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A8" w:rsidRDefault="00E24CA8" w:rsidP="00940723">
      <w:pPr>
        <w:jc w:val="center"/>
        <w:rPr>
          <w:b/>
          <w:sz w:val="36"/>
          <w:szCs w:val="36"/>
        </w:rPr>
      </w:pPr>
      <w:r w:rsidRPr="00940723">
        <w:rPr>
          <w:rFonts w:hint="eastAsia"/>
          <w:b/>
          <w:sz w:val="36"/>
          <w:szCs w:val="36"/>
        </w:rPr>
        <w:t>赛制说明</w:t>
      </w:r>
    </w:p>
    <w:p w:rsidR="00E24CA8" w:rsidRPr="00940723" w:rsidRDefault="00E24CA8" w:rsidP="00940723">
      <w:pPr>
        <w:jc w:val="left"/>
        <w:rPr>
          <w:rFonts w:ascii="宋体"/>
          <w:b/>
          <w:color w:val="4F81BD"/>
          <w:sz w:val="24"/>
          <w:szCs w:val="24"/>
        </w:rPr>
      </w:pPr>
      <w:r>
        <w:rPr>
          <w:rFonts w:ascii="宋体" w:hAnsi="宋体" w:hint="eastAsia"/>
          <w:b/>
          <w:color w:val="4F81BD"/>
          <w:sz w:val="24"/>
          <w:szCs w:val="24"/>
        </w:rPr>
        <w:t>一、</w:t>
      </w:r>
      <w:r w:rsidRPr="00940723">
        <w:rPr>
          <w:rFonts w:ascii="宋体" w:hAnsi="宋体" w:hint="eastAsia"/>
          <w:b/>
          <w:color w:val="4F81BD"/>
          <w:sz w:val="24"/>
          <w:szCs w:val="24"/>
        </w:rPr>
        <w:t>科技创新</w:t>
      </w:r>
    </w:p>
    <w:p w:rsidR="00E24CA8" w:rsidRDefault="00E24CA8" w:rsidP="0021014C">
      <w:r>
        <w:rPr>
          <w:rFonts w:hint="eastAsia"/>
        </w:rPr>
        <w:t>科技</w:t>
      </w:r>
      <w:r>
        <w:t>A</w:t>
      </w:r>
    </w:p>
    <w:p w:rsidR="00E24CA8" w:rsidRPr="007B3D1C" w:rsidRDefault="00E24CA8" w:rsidP="0021014C">
      <w:r w:rsidRPr="00991DE4">
        <w:rPr>
          <w:rFonts w:hint="eastAsia"/>
          <w:highlight w:val="cyan"/>
        </w:rPr>
        <w:t>课题</w:t>
      </w:r>
      <w:r>
        <w:rPr>
          <w:rFonts w:hint="eastAsia"/>
        </w:rPr>
        <w:t>：</w:t>
      </w:r>
      <w:r w:rsidRPr="007B3D1C">
        <w:rPr>
          <w:rFonts w:ascii="Arial" w:hAnsi="Arial" w:cs="Arial" w:hint="eastAsia"/>
          <w:color w:val="000000"/>
          <w:szCs w:val="20"/>
        </w:rPr>
        <w:t>电子单元在物联网</w:t>
      </w:r>
      <w:r w:rsidRPr="007B3D1C">
        <w:rPr>
          <w:rFonts w:ascii="Arial" w:hAnsi="Arial" w:cs="Arial"/>
          <w:color w:val="000000"/>
          <w:szCs w:val="20"/>
        </w:rPr>
        <w:t>&amp;</w:t>
      </w:r>
      <w:r w:rsidRPr="007B3D1C">
        <w:rPr>
          <w:rFonts w:ascii="Arial" w:hAnsi="Arial" w:cs="Arial" w:hint="eastAsia"/>
          <w:color w:val="000000"/>
          <w:szCs w:val="20"/>
        </w:rPr>
        <w:t>车联网</w:t>
      </w:r>
      <w:r w:rsidRPr="007B3D1C">
        <w:rPr>
          <w:rFonts w:ascii="Arial" w:hAnsi="Arial" w:cs="Arial"/>
          <w:color w:val="000000"/>
          <w:szCs w:val="20"/>
        </w:rPr>
        <w:t>&amp;</w:t>
      </w:r>
      <w:r w:rsidRPr="007B3D1C">
        <w:rPr>
          <w:rFonts w:ascii="Arial" w:hAnsi="Arial" w:cs="Arial" w:hint="eastAsia"/>
          <w:color w:val="000000"/>
          <w:szCs w:val="20"/>
        </w:rPr>
        <w:t>建筑和能源智能化领域的技术创新</w:t>
      </w:r>
    </w:p>
    <w:p w:rsidR="00E24CA8" w:rsidRDefault="00E24CA8" w:rsidP="0021014C">
      <w:r w:rsidRPr="00991DE4">
        <w:rPr>
          <w:rFonts w:hint="eastAsia"/>
          <w:highlight w:val="cyan"/>
        </w:rPr>
        <w:t>参考方向</w:t>
      </w:r>
      <w:r>
        <w:rPr>
          <w:rFonts w:hint="eastAsia"/>
        </w:rPr>
        <w:t>：</w:t>
      </w:r>
    </w:p>
    <w:p w:rsidR="00E24CA8" w:rsidRDefault="00E24CA8" w:rsidP="0021014C">
      <w:r>
        <w:t xml:space="preserve">1. </w:t>
      </w:r>
      <w:r w:rsidRPr="00226452">
        <w:rPr>
          <w:rFonts w:hint="eastAsia"/>
        </w:rPr>
        <w:t>智能化的物联网传感器</w:t>
      </w:r>
    </w:p>
    <w:p w:rsidR="00E24CA8" w:rsidRDefault="00E24CA8" w:rsidP="0021014C">
      <w:r>
        <w:t xml:space="preserve">2. </w:t>
      </w:r>
      <w:r w:rsidRPr="00226452">
        <w:rPr>
          <w:rFonts w:hint="eastAsia"/>
        </w:rPr>
        <w:t>模块化的物联网执行器</w:t>
      </w:r>
    </w:p>
    <w:p w:rsidR="00E24CA8" w:rsidRPr="00226452" w:rsidRDefault="00E24CA8" w:rsidP="0021014C">
      <w:r>
        <w:t xml:space="preserve">3. </w:t>
      </w:r>
      <w:r w:rsidRPr="00226452">
        <w:rPr>
          <w:rFonts w:hint="eastAsia"/>
        </w:rPr>
        <w:t>太阳能控制器</w:t>
      </w:r>
    </w:p>
    <w:p w:rsidR="00E24CA8" w:rsidRDefault="00E24CA8" w:rsidP="005A10E2">
      <w:r w:rsidRPr="00991DE4">
        <w:rPr>
          <w:rFonts w:hint="eastAsia"/>
          <w:highlight w:val="cyan"/>
        </w:rPr>
        <w:t>方案要点</w:t>
      </w:r>
      <w:r>
        <w:rPr>
          <w:rFonts w:hint="eastAsia"/>
        </w:rPr>
        <w:t>：</w:t>
      </w:r>
    </w:p>
    <w:p w:rsidR="00E24CA8" w:rsidRDefault="00E24CA8" w:rsidP="0021014C">
      <w:pPr>
        <w:ind w:left="315" w:hangingChars="150" w:hanging="315"/>
      </w:pPr>
      <w:r>
        <w:t xml:space="preserve">1. </w:t>
      </w:r>
      <w:r>
        <w:rPr>
          <w:rFonts w:hint="eastAsia"/>
        </w:rPr>
        <w:t>方案不需要在系统层面进行创新，在传感器、执行器或者控制器中的任一层面有所创新即可；</w:t>
      </w:r>
    </w:p>
    <w:p w:rsidR="00E24CA8" w:rsidRDefault="00E24CA8" w:rsidP="0021014C">
      <w:pPr>
        <w:ind w:left="315" w:hangingChars="150" w:hanging="315"/>
      </w:pPr>
      <w:r>
        <w:t xml:space="preserve">2. </w:t>
      </w:r>
      <w:r>
        <w:rPr>
          <w:rFonts w:hint="eastAsia"/>
        </w:rPr>
        <w:t>不用太多的文字描述，只需将想法描述清楚即可，如有实物图片、演示视频配合解说最佳。</w:t>
      </w:r>
    </w:p>
    <w:p w:rsidR="00E24CA8" w:rsidRDefault="00E24CA8" w:rsidP="0021014C"/>
    <w:p w:rsidR="00E24CA8" w:rsidRDefault="00E24CA8" w:rsidP="0021014C">
      <w:r>
        <w:rPr>
          <w:rFonts w:hint="eastAsia"/>
        </w:rPr>
        <w:t>科技</w:t>
      </w:r>
      <w:r>
        <w:t>B:</w:t>
      </w:r>
    </w:p>
    <w:p w:rsidR="00E24CA8" w:rsidRDefault="00E24CA8" w:rsidP="0021014C">
      <w:r w:rsidRPr="00991DE4">
        <w:rPr>
          <w:rFonts w:hint="eastAsia"/>
          <w:highlight w:val="cyan"/>
        </w:rPr>
        <w:t>课题</w:t>
      </w:r>
      <w:r>
        <w:rPr>
          <w:rFonts w:hint="eastAsia"/>
        </w:rPr>
        <w:t>：智能化在未来纯电动汽车中的应用</w:t>
      </w:r>
    </w:p>
    <w:p w:rsidR="00E24CA8" w:rsidRDefault="00E24CA8" w:rsidP="0021014C">
      <w:r w:rsidRPr="00991DE4">
        <w:rPr>
          <w:rFonts w:hint="eastAsia"/>
          <w:highlight w:val="cyan"/>
        </w:rPr>
        <w:t>参考方向</w:t>
      </w:r>
      <w:r>
        <w:rPr>
          <w:rFonts w:hint="eastAsia"/>
        </w:rPr>
        <w:t>：</w:t>
      </w:r>
    </w:p>
    <w:p w:rsidR="00E24CA8" w:rsidRDefault="00E24CA8" w:rsidP="00BD45E3">
      <w:pPr>
        <w:ind w:left="315" w:hangingChars="150" w:hanging="315"/>
      </w:pPr>
      <w:r>
        <w:t xml:space="preserve">1. </w:t>
      </w:r>
      <w:r>
        <w:rPr>
          <w:rFonts w:hint="eastAsia"/>
        </w:rPr>
        <w:t>新型电驱动系统（电机、减速器、驱动控制器）集成及其智能控制：如动力单元的模块化、</w:t>
      </w:r>
      <w:r>
        <w:t>DIY</w:t>
      </w:r>
      <w:r>
        <w:rPr>
          <w:rFonts w:hint="eastAsia"/>
        </w:rPr>
        <w:t>，动力系统的自适应控制、故障诊断与自修复</w:t>
      </w:r>
    </w:p>
    <w:p w:rsidR="00E24CA8" w:rsidRDefault="00E24CA8" w:rsidP="00BD45E3">
      <w:pPr>
        <w:ind w:left="315" w:hangingChars="150" w:hanging="315"/>
      </w:pPr>
      <w:r>
        <w:t xml:space="preserve">2. </w:t>
      </w:r>
      <w:r>
        <w:rPr>
          <w:rFonts w:hint="eastAsia"/>
        </w:rPr>
        <w:t>基于多电机分布式驱动的整车运动智能控制：如基于驾驶意图与路况的智能驱动</w:t>
      </w:r>
      <w:r>
        <w:t>/</w:t>
      </w:r>
      <w:r>
        <w:rPr>
          <w:rFonts w:hint="eastAsia"/>
        </w:rPr>
        <w:t>制动</w:t>
      </w:r>
      <w:r>
        <w:t>/</w:t>
      </w:r>
      <w:r>
        <w:rPr>
          <w:rFonts w:hint="eastAsia"/>
        </w:rPr>
        <w:t>转向等</w:t>
      </w:r>
    </w:p>
    <w:p w:rsidR="00E24CA8" w:rsidRDefault="00E24CA8" w:rsidP="00BD45E3">
      <w:r>
        <w:t xml:space="preserve">3. </w:t>
      </w:r>
      <w:r>
        <w:rPr>
          <w:rFonts w:hint="eastAsia"/>
        </w:rPr>
        <w:t>智能充电装置：如无人操作充电桩，车载自动连接装置</w:t>
      </w:r>
    </w:p>
    <w:p w:rsidR="00E24CA8" w:rsidRPr="00BD45E3" w:rsidRDefault="00E24CA8" w:rsidP="00BD45E3">
      <w:r w:rsidRPr="00991DE4">
        <w:rPr>
          <w:rFonts w:hint="eastAsia"/>
          <w:highlight w:val="cyan"/>
        </w:rPr>
        <w:t>方案要点</w:t>
      </w:r>
      <w:r>
        <w:rPr>
          <w:rFonts w:hint="eastAsia"/>
        </w:rPr>
        <w:t>：</w:t>
      </w:r>
    </w:p>
    <w:p w:rsidR="00E24CA8" w:rsidRDefault="00E24CA8" w:rsidP="00BD45E3">
      <w:r>
        <w:t xml:space="preserve">1. </w:t>
      </w:r>
      <w:r>
        <w:rPr>
          <w:rFonts w:hint="eastAsia"/>
        </w:rPr>
        <w:t>在系统层面</w:t>
      </w:r>
      <w:r w:rsidRPr="00BD45E3">
        <w:rPr>
          <w:rFonts w:hint="eastAsia"/>
        </w:rPr>
        <w:t>创新，注重如何通过集成实现智能化</w:t>
      </w:r>
    </w:p>
    <w:p w:rsidR="00E24CA8" w:rsidRPr="00BD45E3" w:rsidRDefault="00E24CA8" w:rsidP="00BD45E3">
      <w:r>
        <w:t xml:space="preserve">2. </w:t>
      </w:r>
      <w:r w:rsidRPr="00BD45E3">
        <w:rPr>
          <w:rFonts w:hint="eastAsia"/>
        </w:rPr>
        <w:t>立意新颖，</w:t>
      </w:r>
      <w:r>
        <w:rPr>
          <w:rFonts w:hint="eastAsia"/>
        </w:rPr>
        <w:t>力求</w:t>
      </w:r>
      <w:r w:rsidRPr="00BD45E3">
        <w:rPr>
          <w:rFonts w:hint="eastAsia"/>
        </w:rPr>
        <w:t>有创新点</w:t>
      </w:r>
    </w:p>
    <w:p w:rsidR="00E24CA8" w:rsidRPr="00BD45E3" w:rsidRDefault="00E24CA8" w:rsidP="00BD45E3">
      <w:r>
        <w:t xml:space="preserve">3. </w:t>
      </w:r>
      <w:r>
        <w:rPr>
          <w:rFonts w:hint="eastAsia"/>
        </w:rPr>
        <w:t>提供完整的技术可行性报告，能够提供仿真模拟结果或者演示视频最佳</w:t>
      </w:r>
    </w:p>
    <w:p w:rsidR="00E24CA8" w:rsidRDefault="00E24CA8" w:rsidP="0021014C"/>
    <w:p w:rsidR="00E24CA8" w:rsidRDefault="00E24CA8" w:rsidP="0021014C">
      <w:r>
        <w:rPr>
          <w:rFonts w:hint="eastAsia"/>
        </w:rPr>
        <w:t>科技</w:t>
      </w:r>
      <w:r>
        <w:t>C:</w:t>
      </w:r>
    </w:p>
    <w:p w:rsidR="00E24CA8" w:rsidRDefault="00E24CA8" w:rsidP="0021014C">
      <w:r w:rsidRPr="00991DE4">
        <w:rPr>
          <w:rFonts w:hint="eastAsia"/>
          <w:highlight w:val="cyan"/>
        </w:rPr>
        <w:t>课题</w:t>
      </w:r>
      <w:r>
        <w:rPr>
          <w:rFonts w:hint="eastAsia"/>
        </w:rPr>
        <w:t>：</w:t>
      </w:r>
      <w:r w:rsidRPr="00BD45E3">
        <w:rPr>
          <w:rFonts w:hint="eastAsia"/>
        </w:rPr>
        <w:t>智能驾驶员辅助系统</w:t>
      </w:r>
    </w:p>
    <w:p w:rsidR="00E24CA8" w:rsidRDefault="00E24CA8" w:rsidP="0021014C">
      <w:r w:rsidRPr="00991DE4">
        <w:rPr>
          <w:rFonts w:hint="eastAsia"/>
          <w:highlight w:val="cyan"/>
        </w:rPr>
        <w:t>课题背景</w:t>
      </w:r>
      <w:r>
        <w:rPr>
          <w:rFonts w:hint="eastAsia"/>
        </w:rPr>
        <w:t>：</w:t>
      </w:r>
    </w:p>
    <w:p w:rsidR="00E24CA8" w:rsidRPr="003D0B80" w:rsidRDefault="00E24CA8" w:rsidP="003D0B80">
      <w:r w:rsidRPr="003D0B80">
        <w:rPr>
          <w:rFonts w:hint="eastAsia"/>
        </w:rPr>
        <w:t>在过去的几十年中，车辆的主动和被动安全系统大大地减少了事故数量和降低了事故造成的伤害。由于人们对车辆安全性和舒适性总是有着更高的要求，驾驶员辅助系统正在成为新的发展方向。</w:t>
      </w:r>
    </w:p>
    <w:p w:rsidR="00E24CA8" w:rsidRDefault="00E24CA8" w:rsidP="0021014C">
      <w:r w:rsidRPr="00991DE4">
        <w:rPr>
          <w:rFonts w:hint="eastAsia"/>
          <w:highlight w:val="cyan"/>
        </w:rPr>
        <w:t>参考方向</w:t>
      </w:r>
      <w:r>
        <w:rPr>
          <w:rFonts w:hint="eastAsia"/>
        </w:rPr>
        <w:t>：</w:t>
      </w:r>
    </w:p>
    <w:p w:rsidR="00E24CA8" w:rsidRPr="00BD45E3" w:rsidRDefault="00E24CA8" w:rsidP="003D0B80">
      <w:r w:rsidRPr="00AC0187">
        <w:rPr>
          <w:rFonts w:hint="eastAsia"/>
        </w:rPr>
        <w:t>应用在乘用车上的，对驾驶员有辅助作用的舒适性或者安全性功能的系统</w:t>
      </w:r>
      <w:r>
        <w:rPr>
          <w:rFonts w:hint="eastAsia"/>
        </w:rPr>
        <w:t>设计</w:t>
      </w:r>
      <w:r w:rsidRPr="00AC0187">
        <w:rPr>
          <w:rFonts w:hint="eastAsia"/>
        </w:rPr>
        <w:t>（不包括车载娱乐系统）</w:t>
      </w:r>
    </w:p>
    <w:p w:rsidR="00E24CA8" w:rsidRDefault="00E24CA8" w:rsidP="003D0B80">
      <w:r w:rsidRPr="00991DE4">
        <w:rPr>
          <w:rFonts w:hint="eastAsia"/>
          <w:highlight w:val="cyan"/>
        </w:rPr>
        <w:t>方案要点</w:t>
      </w:r>
      <w:r>
        <w:rPr>
          <w:rFonts w:hint="eastAsia"/>
        </w:rPr>
        <w:t>：</w:t>
      </w:r>
    </w:p>
    <w:p w:rsidR="00E24CA8" w:rsidRDefault="00E24CA8" w:rsidP="00BD45E3">
      <w:r>
        <w:t xml:space="preserve">1. </w:t>
      </w:r>
      <w:r>
        <w:rPr>
          <w:rFonts w:hint="eastAsia"/>
        </w:rPr>
        <w:t>立意新颖，有创新点</w:t>
      </w:r>
    </w:p>
    <w:p w:rsidR="00E24CA8" w:rsidRDefault="00E24CA8" w:rsidP="00940723">
      <w:r>
        <w:t xml:space="preserve">2. </w:t>
      </w:r>
      <w:r>
        <w:rPr>
          <w:rFonts w:hint="eastAsia"/>
        </w:rPr>
        <w:t>提供完整的技术可行性报告，能够提供仿真模拟结果或者原型机最佳</w:t>
      </w:r>
    </w:p>
    <w:p w:rsidR="00E24CA8" w:rsidRDefault="00E24CA8" w:rsidP="00940723"/>
    <w:p w:rsidR="00E24CA8" w:rsidRDefault="00E24CA8" w:rsidP="003139A8">
      <w:r>
        <w:rPr>
          <w:rFonts w:hint="eastAsia"/>
        </w:rPr>
        <w:t>科技</w:t>
      </w:r>
      <w:r>
        <w:t>D:</w:t>
      </w:r>
    </w:p>
    <w:p w:rsidR="00E24CA8" w:rsidRPr="003966D0" w:rsidRDefault="00E24CA8" w:rsidP="003139A8">
      <w:r w:rsidRPr="003139A8">
        <w:rPr>
          <w:rFonts w:hint="eastAsia"/>
          <w:highlight w:val="cyan"/>
        </w:rPr>
        <w:t>课题</w:t>
      </w:r>
      <w:r>
        <w:rPr>
          <w:rFonts w:hint="eastAsia"/>
        </w:rPr>
        <w:t>：</w:t>
      </w:r>
      <w:r w:rsidRPr="003966D0">
        <w:rPr>
          <w:rFonts w:hint="eastAsia"/>
        </w:rPr>
        <w:t>智能手机与车载导航设备的交互式应用</w:t>
      </w:r>
    </w:p>
    <w:p w:rsidR="00E24CA8" w:rsidRDefault="00E24CA8" w:rsidP="003139A8">
      <w:r w:rsidRPr="003139A8">
        <w:rPr>
          <w:rFonts w:hint="eastAsia"/>
          <w:highlight w:val="cyan"/>
        </w:rPr>
        <w:t>参考方向</w:t>
      </w:r>
      <w:r>
        <w:rPr>
          <w:rFonts w:hint="eastAsia"/>
        </w:rPr>
        <w:t>：</w:t>
      </w:r>
    </w:p>
    <w:p w:rsidR="00E24CA8" w:rsidRDefault="00E24CA8" w:rsidP="003139A8">
      <w:pPr>
        <w:ind w:left="315" w:hangingChars="150" w:hanging="315"/>
      </w:pPr>
      <w:r>
        <w:lastRenderedPageBreak/>
        <w:t xml:space="preserve">1. </w:t>
      </w:r>
      <w:r>
        <w:rPr>
          <w:rFonts w:hint="eastAsia"/>
        </w:rPr>
        <w:t>使用车载导航设备的数据信息为智能手机提供数据支持</w:t>
      </w:r>
    </w:p>
    <w:p w:rsidR="00E24CA8" w:rsidRPr="00881261" w:rsidRDefault="00E24CA8" w:rsidP="003139A8">
      <w:pPr>
        <w:ind w:left="315" w:hangingChars="150" w:hanging="315"/>
      </w:pPr>
      <w:r>
        <w:t>2.</w:t>
      </w:r>
      <w:r w:rsidRPr="00881261">
        <w:t xml:space="preserve"> </w:t>
      </w:r>
      <w:r w:rsidRPr="00881261">
        <w:rPr>
          <w:rFonts w:hint="eastAsia"/>
        </w:rPr>
        <w:t>发挥智能手机的便携性来为车载导航设备提供新功能</w:t>
      </w:r>
    </w:p>
    <w:p w:rsidR="00E24CA8" w:rsidRDefault="00E24CA8" w:rsidP="003139A8">
      <w:r w:rsidRPr="003139A8">
        <w:rPr>
          <w:rFonts w:hint="eastAsia"/>
          <w:highlight w:val="cyan"/>
        </w:rPr>
        <w:t>方案要点</w:t>
      </w:r>
      <w:r>
        <w:rPr>
          <w:rFonts w:hint="eastAsia"/>
        </w:rPr>
        <w:t>：</w:t>
      </w:r>
    </w:p>
    <w:p w:rsidR="00E24CA8" w:rsidRPr="00BD45E3" w:rsidRDefault="00E24CA8" w:rsidP="003139A8">
      <w:r>
        <w:t xml:space="preserve">1. </w:t>
      </w:r>
      <w:r w:rsidRPr="003966D0">
        <w:rPr>
          <w:rFonts w:hint="eastAsia"/>
        </w:rPr>
        <w:t>智能手机的软硬平台不限，实现智能手机与车载导航设备的在新功能层面的整合</w:t>
      </w:r>
    </w:p>
    <w:p w:rsidR="00E24CA8" w:rsidRPr="00BD45E3" w:rsidRDefault="00E24CA8" w:rsidP="003139A8">
      <w:r>
        <w:t xml:space="preserve">2. </w:t>
      </w:r>
      <w:r w:rsidRPr="00BD45E3">
        <w:rPr>
          <w:rFonts w:hint="eastAsia"/>
        </w:rPr>
        <w:t>立意新颖，</w:t>
      </w:r>
      <w:r>
        <w:rPr>
          <w:rFonts w:hint="eastAsia"/>
        </w:rPr>
        <w:t>力求</w:t>
      </w:r>
      <w:r w:rsidRPr="00BD45E3">
        <w:rPr>
          <w:rFonts w:hint="eastAsia"/>
        </w:rPr>
        <w:t>有创新点</w:t>
      </w:r>
    </w:p>
    <w:p w:rsidR="00E24CA8" w:rsidRDefault="00E24CA8" w:rsidP="003139A8">
      <w:r>
        <w:t xml:space="preserve">3. </w:t>
      </w:r>
      <w:r w:rsidRPr="00BD45E3">
        <w:rPr>
          <w:rFonts w:hint="eastAsia"/>
        </w:rPr>
        <w:t>提供完整的技术可行性报告，能够提供仿真模拟</w:t>
      </w:r>
      <w:r>
        <w:rPr>
          <w:rFonts w:hint="eastAsia"/>
        </w:rPr>
        <w:t>更佳</w:t>
      </w:r>
    </w:p>
    <w:p w:rsidR="00E24CA8" w:rsidRDefault="00E24CA8" w:rsidP="003139A8"/>
    <w:p w:rsidR="00E24CA8" w:rsidRDefault="00E24CA8" w:rsidP="003139A8"/>
    <w:p w:rsidR="00E24CA8" w:rsidRDefault="00E24CA8" w:rsidP="003139A8">
      <w:r>
        <w:rPr>
          <w:rFonts w:hint="eastAsia"/>
        </w:rPr>
        <w:t>科技</w:t>
      </w:r>
      <w:r>
        <w:t>E:</w:t>
      </w:r>
    </w:p>
    <w:p w:rsidR="00E24CA8" w:rsidRDefault="00E24CA8" w:rsidP="003139A8">
      <w:r w:rsidRPr="003139A8">
        <w:rPr>
          <w:rFonts w:hint="eastAsia"/>
          <w:highlight w:val="cyan"/>
        </w:rPr>
        <w:t>课题</w:t>
      </w:r>
      <w:r>
        <w:rPr>
          <w:rFonts w:hint="eastAsia"/>
        </w:rPr>
        <w:t>：</w:t>
      </w:r>
      <w:r w:rsidRPr="003966D0">
        <w:rPr>
          <w:rFonts w:hint="eastAsia"/>
        </w:rPr>
        <w:t>往复式电动工具的振动控制</w:t>
      </w:r>
      <w:r>
        <w:t>&amp;</w:t>
      </w:r>
      <w:r w:rsidRPr="003966D0">
        <w:rPr>
          <w:rFonts w:hint="eastAsia"/>
        </w:rPr>
        <w:t>电动工具的粉尘控制和收集</w:t>
      </w:r>
    </w:p>
    <w:p w:rsidR="00E24CA8" w:rsidRDefault="00E24CA8" w:rsidP="003139A8">
      <w:r w:rsidRPr="003139A8">
        <w:rPr>
          <w:rFonts w:hint="eastAsia"/>
          <w:highlight w:val="cyan"/>
        </w:rPr>
        <w:t>参考方向</w:t>
      </w:r>
      <w:r>
        <w:rPr>
          <w:rFonts w:hint="eastAsia"/>
        </w:rPr>
        <w:t>：</w:t>
      </w:r>
    </w:p>
    <w:p w:rsidR="00E24CA8" w:rsidRDefault="00E24CA8" w:rsidP="003139A8">
      <w:pPr>
        <w:ind w:left="315" w:hangingChars="150" w:hanging="315"/>
      </w:pPr>
      <w:r>
        <w:t xml:space="preserve">1. </w:t>
      </w:r>
      <w:r w:rsidRPr="003966D0">
        <w:rPr>
          <w:rFonts w:hint="eastAsia"/>
        </w:rPr>
        <w:t>往复式电动工具的振动控制和减振方案</w:t>
      </w:r>
      <w:r w:rsidRPr="003966D0">
        <w:t xml:space="preserve">, </w:t>
      </w:r>
      <w:r w:rsidRPr="003966D0">
        <w:rPr>
          <w:rFonts w:hint="eastAsia"/>
        </w:rPr>
        <w:t>可基于在曲线锯或马刀锯上的结构创新</w:t>
      </w:r>
    </w:p>
    <w:p w:rsidR="00E24CA8" w:rsidRDefault="00E24CA8" w:rsidP="003139A8">
      <w:pPr>
        <w:ind w:left="315" w:hangingChars="150" w:hanging="315"/>
      </w:pPr>
      <w:r>
        <w:t xml:space="preserve">2. </w:t>
      </w:r>
      <w:r w:rsidRPr="003966D0">
        <w:rPr>
          <w:rFonts w:hint="eastAsia"/>
        </w:rPr>
        <w:t>木工或石工电动工具的粉尘控制和收集</w:t>
      </w:r>
      <w:r w:rsidRPr="003966D0">
        <w:t xml:space="preserve">, </w:t>
      </w:r>
      <w:r w:rsidRPr="003966D0">
        <w:rPr>
          <w:rFonts w:hint="eastAsia"/>
        </w:rPr>
        <w:t>可基于电锤或电</w:t>
      </w:r>
      <w:proofErr w:type="gramStart"/>
      <w:r w:rsidRPr="003966D0">
        <w:rPr>
          <w:rFonts w:hint="eastAsia"/>
        </w:rPr>
        <w:t>园锯</w:t>
      </w:r>
      <w:proofErr w:type="gramEnd"/>
      <w:r w:rsidRPr="003966D0">
        <w:rPr>
          <w:rFonts w:hint="eastAsia"/>
        </w:rPr>
        <w:t>的产品平台</w:t>
      </w:r>
    </w:p>
    <w:p w:rsidR="00E24CA8" w:rsidRPr="00BD45E3" w:rsidRDefault="00E24CA8" w:rsidP="003139A8">
      <w:pPr>
        <w:ind w:left="315" w:hangingChars="150" w:hanging="315"/>
      </w:pPr>
      <w:r w:rsidRPr="003139A8">
        <w:rPr>
          <w:rFonts w:hint="eastAsia"/>
          <w:highlight w:val="cyan"/>
        </w:rPr>
        <w:t>方案要点</w:t>
      </w:r>
      <w:r>
        <w:rPr>
          <w:rFonts w:hint="eastAsia"/>
        </w:rPr>
        <w:t>：</w:t>
      </w:r>
    </w:p>
    <w:p w:rsidR="00E24CA8" w:rsidRDefault="00E24CA8" w:rsidP="003139A8">
      <w:r>
        <w:t xml:space="preserve">1. </w:t>
      </w:r>
      <w:r w:rsidRPr="003966D0">
        <w:rPr>
          <w:rFonts w:hint="eastAsia"/>
        </w:rPr>
        <w:t>机械结构的创新，注重方案的可行性</w:t>
      </w:r>
    </w:p>
    <w:p w:rsidR="00E24CA8" w:rsidRPr="00BD45E3" w:rsidRDefault="00E24CA8" w:rsidP="003139A8">
      <w:r>
        <w:t xml:space="preserve">2. </w:t>
      </w:r>
      <w:r w:rsidRPr="00BD45E3">
        <w:rPr>
          <w:rFonts w:hint="eastAsia"/>
        </w:rPr>
        <w:t>立意新颖，</w:t>
      </w:r>
      <w:r>
        <w:rPr>
          <w:rFonts w:hint="eastAsia"/>
        </w:rPr>
        <w:t>力求</w:t>
      </w:r>
      <w:r w:rsidRPr="00BD45E3">
        <w:rPr>
          <w:rFonts w:hint="eastAsia"/>
        </w:rPr>
        <w:t>有创新点</w:t>
      </w:r>
    </w:p>
    <w:p w:rsidR="00E24CA8" w:rsidRPr="00BD45E3" w:rsidRDefault="00E24CA8" w:rsidP="003139A8">
      <w:r>
        <w:t xml:space="preserve">3. </w:t>
      </w:r>
      <w:r w:rsidRPr="00BD45E3">
        <w:rPr>
          <w:rFonts w:hint="eastAsia"/>
        </w:rPr>
        <w:t>提供完整的技术可行性报告，能够提供仿真模拟结果或者演示视频更好</w:t>
      </w:r>
      <w:r w:rsidRPr="00BD45E3">
        <w:rPr>
          <w:lang w:val="en-GB"/>
        </w:rPr>
        <w:t xml:space="preserve"> </w:t>
      </w:r>
    </w:p>
    <w:p w:rsidR="00E24CA8" w:rsidRPr="003966D0" w:rsidRDefault="00E24CA8" w:rsidP="003139A8"/>
    <w:p w:rsidR="00E24CA8" w:rsidRDefault="00E24CA8" w:rsidP="00940723">
      <w:pPr>
        <w:rPr>
          <w:rFonts w:hint="eastAsia"/>
        </w:rPr>
      </w:pPr>
    </w:p>
    <w:p w:rsidR="00A914A4" w:rsidRDefault="00A914A4" w:rsidP="00A914A4">
      <w:pPr>
        <w:ind w:left="210" w:hangingChars="100" w:hanging="210"/>
        <w:rPr>
          <w:rFonts w:hint="eastAsia"/>
        </w:rPr>
      </w:pPr>
      <w:r>
        <w:rPr>
          <w:rFonts w:hint="eastAsia"/>
        </w:rPr>
        <w:t>科技</w:t>
      </w:r>
      <w:r>
        <w:rPr>
          <w:rFonts w:hint="eastAsia"/>
        </w:rPr>
        <w:t>F</w:t>
      </w:r>
      <w:r>
        <w:rPr>
          <w:rFonts w:hint="eastAsia"/>
        </w:rPr>
        <w:t>：</w:t>
      </w:r>
    </w:p>
    <w:p w:rsidR="00A914A4" w:rsidRPr="00A914A4" w:rsidRDefault="00A914A4" w:rsidP="00A914A4">
      <w:pPr>
        <w:widowControl/>
        <w:shd w:val="clear" w:color="auto" w:fill="F2F2F3"/>
        <w:spacing w:line="345" w:lineRule="atLeast"/>
        <w:jc w:val="left"/>
        <w:outlineLvl w:val="2"/>
        <w:rPr>
          <w:rFonts w:ascii="Arial" w:hAnsi="Arial" w:cs="Arial"/>
          <w:color w:val="F08300"/>
          <w:kern w:val="0"/>
          <w:szCs w:val="21"/>
        </w:rPr>
      </w:pPr>
      <w:r w:rsidRPr="00A914A4">
        <w:rPr>
          <w:rFonts w:ascii="Arial" w:hAnsi="Arial" w:cs="Arial"/>
          <w:color w:val="F08300"/>
          <w:kern w:val="0"/>
          <w:szCs w:val="21"/>
        </w:rPr>
        <w:t>课题：以提高消费者满意度为目标的高效节能家电技术创新</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参考方向：</w:t>
      </w: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r w:rsidRPr="00A914A4">
        <w:rPr>
          <w:rFonts w:ascii="Arial" w:hAnsi="Arial" w:cs="Arial"/>
          <w:color w:val="000000"/>
          <w:kern w:val="0"/>
          <w:sz w:val="18"/>
          <w:szCs w:val="18"/>
        </w:rPr>
        <w:t>1.</w:t>
      </w:r>
      <w:r w:rsidRPr="00A914A4">
        <w:rPr>
          <w:rFonts w:ascii="Arial" w:hAnsi="Arial" w:cs="Arial"/>
          <w:color w:val="000000"/>
          <w:kern w:val="0"/>
          <w:sz w:val="18"/>
          <w:szCs w:val="18"/>
        </w:rPr>
        <w:t>如何提高冰箱翅片蒸发器的化霜效率</w:t>
      </w:r>
      <w:r w:rsidRPr="00A914A4">
        <w:rPr>
          <w:rFonts w:ascii="Arial" w:hAnsi="Arial" w:cs="Arial"/>
          <w:color w:val="000000"/>
          <w:kern w:val="0"/>
          <w:sz w:val="18"/>
          <w:szCs w:val="18"/>
        </w:rPr>
        <w:br/>
        <w:t>2.</w:t>
      </w:r>
      <w:r w:rsidRPr="00A914A4">
        <w:rPr>
          <w:rFonts w:ascii="Arial" w:hAnsi="Arial" w:cs="Arial"/>
          <w:color w:val="000000"/>
          <w:kern w:val="0"/>
          <w:sz w:val="18"/>
          <w:szCs w:val="18"/>
        </w:rPr>
        <w:t>节水技术在洗衣领域的运用（可以二选一）</w:t>
      </w:r>
      <w:r w:rsidRPr="00A914A4">
        <w:rPr>
          <w:rFonts w:ascii="Arial" w:hAnsi="Arial" w:cs="Arial"/>
          <w:color w:val="000000"/>
          <w:kern w:val="0"/>
          <w:sz w:val="18"/>
          <w:szCs w:val="18"/>
        </w:rPr>
        <w:br/>
        <w:t>  ● </w:t>
      </w:r>
      <w:r w:rsidRPr="00A914A4">
        <w:rPr>
          <w:rFonts w:ascii="Arial" w:hAnsi="Arial" w:cs="Arial"/>
          <w:color w:val="000000"/>
          <w:kern w:val="0"/>
          <w:sz w:val="18"/>
          <w:szCs w:val="18"/>
        </w:rPr>
        <w:t>用尽可能少的水来将衣服洗涤干净</w:t>
      </w:r>
      <w:r w:rsidRPr="00A914A4">
        <w:rPr>
          <w:rFonts w:ascii="Arial" w:hAnsi="Arial" w:cs="Arial"/>
          <w:color w:val="000000"/>
          <w:kern w:val="0"/>
          <w:sz w:val="18"/>
          <w:szCs w:val="18"/>
        </w:rPr>
        <w:br/>
        <w:t>  ● </w:t>
      </w:r>
      <w:r w:rsidRPr="00A914A4">
        <w:rPr>
          <w:rFonts w:ascii="Arial" w:hAnsi="Arial" w:cs="Arial"/>
          <w:color w:val="000000"/>
          <w:kern w:val="0"/>
          <w:sz w:val="18"/>
          <w:szCs w:val="18"/>
        </w:rPr>
        <w:t>用尽可能少的水来将衣服</w:t>
      </w:r>
      <w:proofErr w:type="gramStart"/>
      <w:r w:rsidRPr="00A914A4">
        <w:rPr>
          <w:rFonts w:ascii="Arial" w:hAnsi="Arial" w:cs="Arial"/>
          <w:color w:val="000000"/>
          <w:kern w:val="0"/>
          <w:sz w:val="18"/>
          <w:szCs w:val="18"/>
        </w:rPr>
        <w:t>漂洗干净</w:t>
      </w:r>
      <w:proofErr w:type="gramEnd"/>
      <w:r w:rsidRPr="00A914A4">
        <w:rPr>
          <w:rFonts w:ascii="Arial" w:hAnsi="Arial" w:cs="Arial"/>
          <w:color w:val="000000"/>
          <w:kern w:val="0"/>
          <w:sz w:val="18"/>
          <w:szCs w:val="18"/>
        </w:rPr>
        <w:br/>
        <w:t>3</w:t>
      </w:r>
      <w:r w:rsidRPr="00A914A4">
        <w:rPr>
          <w:rFonts w:ascii="Arial" w:hAnsi="Arial" w:cs="Arial"/>
          <w:color w:val="000000"/>
          <w:kern w:val="0"/>
          <w:sz w:val="18"/>
          <w:szCs w:val="18"/>
        </w:rPr>
        <w:t>、如何通过阀体实现火焰的精确控制</w:t>
      </w:r>
      <w:r w:rsidRPr="00A914A4">
        <w:rPr>
          <w:rFonts w:ascii="Arial" w:hAnsi="Arial" w:cs="Arial"/>
          <w:color w:val="000000"/>
          <w:kern w:val="0"/>
          <w:sz w:val="18"/>
          <w:szCs w:val="18"/>
        </w:rPr>
        <w:br/>
        <w:t>4</w:t>
      </w:r>
      <w:r w:rsidRPr="00A914A4">
        <w:rPr>
          <w:rFonts w:ascii="Arial" w:hAnsi="Arial" w:cs="Arial"/>
          <w:color w:val="000000"/>
          <w:kern w:val="0"/>
          <w:sz w:val="18"/>
          <w:szCs w:val="18"/>
        </w:rPr>
        <w:t>、如何在打开燃气灶的时候，实现无噪音点火</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方案要点：</w:t>
      </w: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r w:rsidRPr="00A914A4">
        <w:rPr>
          <w:rFonts w:ascii="Arial" w:hAnsi="Arial" w:cs="Arial"/>
          <w:color w:val="000000"/>
          <w:kern w:val="0"/>
          <w:sz w:val="18"/>
          <w:szCs w:val="18"/>
        </w:rPr>
        <w:t>1.</w:t>
      </w:r>
      <w:r w:rsidRPr="00A914A4">
        <w:rPr>
          <w:rFonts w:ascii="Arial" w:hAnsi="Arial" w:cs="Arial"/>
          <w:color w:val="000000"/>
          <w:kern w:val="0"/>
          <w:sz w:val="18"/>
          <w:szCs w:val="18"/>
        </w:rPr>
        <w:t>机械结构的创新，注重方案的可行性</w:t>
      </w:r>
      <w:r w:rsidRPr="00A914A4">
        <w:rPr>
          <w:rFonts w:ascii="Arial" w:hAnsi="Arial" w:cs="Arial"/>
          <w:color w:val="000000"/>
          <w:kern w:val="0"/>
          <w:sz w:val="18"/>
          <w:szCs w:val="18"/>
        </w:rPr>
        <w:br/>
        <w:t>2.</w:t>
      </w:r>
      <w:r w:rsidRPr="00A914A4">
        <w:rPr>
          <w:rFonts w:ascii="Arial" w:hAnsi="Arial" w:cs="Arial"/>
          <w:color w:val="000000"/>
          <w:kern w:val="0"/>
          <w:sz w:val="18"/>
          <w:szCs w:val="18"/>
        </w:rPr>
        <w:t>立意新颖，力求有创新点</w:t>
      </w:r>
      <w:r w:rsidRPr="00A914A4">
        <w:rPr>
          <w:rFonts w:ascii="Arial" w:hAnsi="Arial" w:cs="Arial"/>
          <w:color w:val="000000"/>
          <w:kern w:val="0"/>
          <w:sz w:val="18"/>
          <w:szCs w:val="18"/>
        </w:rPr>
        <w:br/>
        <w:t>3.</w:t>
      </w:r>
      <w:r w:rsidRPr="00A914A4">
        <w:rPr>
          <w:rFonts w:ascii="Arial" w:hAnsi="Arial" w:cs="Arial"/>
          <w:color w:val="000000"/>
          <w:kern w:val="0"/>
          <w:sz w:val="18"/>
          <w:szCs w:val="18"/>
        </w:rPr>
        <w:t>提供完整的技术可行性报告，能够提供仿真模拟结果或者演示视频更好</w:t>
      </w:r>
    </w:p>
    <w:p w:rsidR="00A914A4" w:rsidRDefault="00A914A4" w:rsidP="00A914A4">
      <w:pPr>
        <w:ind w:left="210" w:hangingChars="100" w:hanging="210"/>
        <w:rPr>
          <w:rFonts w:hint="eastAsia"/>
        </w:rPr>
      </w:pPr>
    </w:p>
    <w:p w:rsidR="00A914A4" w:rsidRPr="00A914A4" w:rsidRDefault="00A914A4" w:rsidP="00A914A4">
      <w:pPr>
        <w:ind w:left="210" w:hangingChars="100" w:hanging="210"/>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2"/>
        <w:gridCol w:w="1701"/>
        <w:gridCol w:w="5579"/>
      </w:tblGrid>
      <w:tr w:rsidR="00E24CA8" w:rsidRPr="00415378" w:rsidTr="00415378">
        <w:tc>
          <w:tcPr>
            <w:tcW w:w="1032" w:type="dxa"/>
          </w:tcPr>
          <w:p w:rsidR="00E24CA8" w:rsidRPr="00415378" w:rsidRDefault="00E24CA8" w:rsidP="00415378">
            <w:pPr>
              <w:jc w:val="center"/>
            </w:pPr>
            <w:r w:rsidRPr="00415378">
              <w:rPr>
                <w:rFonts w:hint="eastAsia"/>
              </w:rPr>
              <w:t>赛段</w:t>
            </w:r>
          </w:p>
        </w:tc>
        <w:tc>
          <w:tcPr>
            <w:tcW w:w="1701" w:type="dxa"/>
          </w:tcPr>
          <w:p w:rsidR="00E24CA8" w:rsidRPr="00415378" w:rsidRDefault="00E24CA8" w:rsidP="00415378">
            <w:pPr>
              <w:jc w:val="center"/>
            </w:pPr>
            <w:r w:rsidRPr="00415378">
              <w:rPr>
                <w:rFonts w:hint="eastAsia"/>
              </w:rPr>
              <w:t>项目</w:t>
            </w:r>
          </w:p>
        </w:tc>
        <w:tc>
          <w:tcPr>
            <w:tcW w:w="5579" w:type="dxa"/>
          </w:tcPr>
          <w:p w:rsidR="00E24CA8" w:rsidRPr="00415378" w:rsidRDefault="00E24CA8" w:rsidP="00415378">
            <w:pPr>
              <w:jc w:val="center"/>
            </w:pPr>
            <w:r w:rsidRPr="00415378">
              <w:rPr>
                <w:rFonts w:hint="eastAsia"/>
              </w:rPr>
              <w:t>评审维度</w:t>
            </w:r>
          </w:p>
        </w:tc>
      </w:tr>
      <w:tr w:rsidR="00E24CA8" w:rsidRPr="00415378" w:rsidTr="00415378">
        <w:tc>
          <w:tcPr>
            <w:tcW w:w="1032" w:type="dxa"/>
            <w:vMerge w:val="restart"/>
          </w:tcPr>
          <w:p w:rsidR="00E24CA8" w:rsidRPr="00415378" w:rsidRDefault="00E24CA8" w:rsidP="00415378">
            <w:pPr>
              <w:jc w:val="center"/>
            </w:pPr>
            <w:r w:rsidRPr="00415378">
              <w:rPr>
                <w:rFonts w:hint="eastAsia"/>
              </w:rPr>
              <w:t>初赛</w:t>
            </w:r>
          </w:p>
        </w:tc>
        <w:tc>
          <w:tcPr>
            <w:tcW w:w="1701" w:type="dxa"/>
          </w:tcPr>
          <w:p w:rsidR="00E24CA8" w:rsidRPr="00415378" w:rsidRDefault="00E24CA8" w:rsidP="0021014C">
            <w:r w:rsidRPr="00415378">
              <w:rPr>
                <w:rFonts w:hint="eastAsia"/>
              </w:rPr>
              <w:t>切题性</w:t>
            </w:r>
          </w:p>
        </w:tc>
        <w:tc>
          <w:tcPr>
            <w:tcW w:w="5579" w:type="dxa"/>
          </w:tcPr>
          <w:p w:rsidR="00E24CA8" w:rsidRPr="00415378" w:rsidRDefault="00E24CA8" w:rsidP="0021014C">
            <w:r w:rsidRPr="00415378">
              <w:rPr>
                <w:rFonts w:hint="eastAsia"/>
              </w:rPr>
              <w:t>方案是否与所选题相契合</w:t>
            </w:r>
          </w:p>
        </w:tc>
      </w:tr>
      <w:tr w:rsidR="00E24CA8" w:rsidRPr="00415378" w:rsidTr="00415378">
        <w:tc>
          <w:tcPr>
            <w:tcW w:w="1032" w:type="dxa"/>
            <w:vMerge/>
          </w:tcPr>
          <w:p w:rsidR="00E24CA8" w:rsidRPr="00415378" w:rsidRDefault="00E24CA8" w:rsidP="00415378">
            <w:pPr>
              <w:jc w:val="center"/>
            </w:pPr>
          </w:p>
        </w:tc>
        <w:tc>
          <w:tcPr>
            <w:tcW w:w="1701" w:type="dxa"/>
          </w:tcPr>
          <w:p w:rsidR="00E24CA8" w:rsidRPr="00415378" w:rsidRDefault="00E24CA8" w:rsidP="0021014C">
            <w:r w:rsidRPr="00415378">
              <w:rPr>
                <w:rFonts w:hint="eastAsia"/>
              </w:rPr>
              <w:t>逻辑性</w:t>
            </w:r>
          </w:p>
        </w:tc>
        <w:tc>
          <w:tcPr>
            <w:tcW w:w="5579" w:type="dxa"/>
          </w:tcPr>
          <w:p w:rsidR="00E24CA8" w:rsidRPr="00415378" w:rsidRDefault="00E24CA8" w:rsidP="0021014C">
            <w:r w:rsidRPr="00415378">
              <w:rPr>
                <w:rFonts w:hint="eastAsia"/>
              </w:rPr>
              <w:t>创新思想是否严谨、有理论支撑</w:t>
            </w:r>
          </w:p>
        </w:tc>
      </w:tr>
      <w:tr w:rsidR="00E24CA8" w:rsidRPr="00415378" w:rsidTr="00415378">
        <w:tc>
          <w:tcPr>
            <w:tcW w:w="1032" w:type="dxa"/>
            <w:vMerge/>
          </w:tcPr>
          <w:p w:rsidR="00E24CA8" w:rsidRPr="00415378" w:rsidRDefault="00E24CA8" w:rsidP="00415378">
            <w:pPr>
              <w:jc w:val="center"/>
            </w:pPr>
          </w:p>
        </w:tc>
        <w:tc>
          <w:tcPr>
            <w:tcW w:w="1701" w:type="dxa"/>
          </w:tcPr>
          <w:p w:rsidR="00E24CA8" w:rsidRPr="00415378" w:rsidRDefault="00E24CA8" w:rsidP="0021014C">
            <w:r w:rsidRPr="00415378">
              <w:rPr>
                <w:rFonts w:hint="eastAsia"/>
              </w:rPr>
              <w:t>创新点</w:t>
            </w:r>
          </w:p>
        </w:tc>
        <w:tc>
          <w:tcPr>
            <w:tcW w:w="5579" w:type="dxa"/>
          </w:tcPr>
          <w:p w:rsidR="00E24CA8" w:rsidRPr="00415378" w:rsidRDefault="00E24CA8" w:rsidP="0021014C">
            <w:r w:rsidRPr="00415378">
              <w:rPr>
                <w:rFonts w:hint="eastAsia"/>
              </w:rPr>
              <w:t>是否有亮点</w:t>
            </w:r>
          </w:p>
        </w:tc>
      </w:tr>
      <w:tr w:rsidR="00E24CA8" w:rsidRPr="00415378" w:rsidTr="00415378">
        <w:tc>
          <w:tcPr>
            <w:tcW w:w="1032" w:type="dxa"/>
            <w:vMerge w:val="restart"/>
          </w:tcPr>
          <w:p w:rsidR="00E24CA8" w:rsidRPr="00415378" w:rsidRDefault="00E24CA8" w:rsidP="00415378">
            <w:pPr>
              <w:jc w:val="center"/>
            </w:pPr>
            <w:r w:rsidRPr="00415378">
              <w:rPr>
                <w:rFonts w:hint="eastAsia"/>
              </w:rPr>
              <w:t>复赛</w:t>
            </w:r>
          </w:p>
        </w:tc>
        <w:tc>
          <w:tcPr>
            <w:tcW w:w="1701" w:type="dxa"/>
          </w:tcPr>
          <w:p w:rsidR="00E24CA8" w:rsidRPr="00415378" w:rsidRDefault="00E24CA8" w:rsidP="0021014C">
            <w:r w:rsidRPr="00415378">
              <w:rPr>
                <w:rFonts w:hint="eastAsia"/>
              </w:rPr>
              <w:t>技术原理分析</w:t>
            </w:r>
          </w:p>
        </w:tc>
        <w:tc>
          <w:tcPr>
            <w:tcW w:w="5579" w:type="dxa"/>
          </w:tcPr>
          <w:p w:rsidR="00E24CA8" w:rsidRPr="00415378" w:rsidRDefault="00E24CA8" w:rsidP="0021014C">
            <w:r w:rsidRPr="00415378">
              <w:rPr>
                <w:rFonts w:hint="eastAsia"/>
              </w:rPr>
              <w:t>创意的创新性、前瞻性</w:t>
            </w:r>
          </w:p>
        </w:tc>
      </w:tr>
      <w:tr w:rsidR="00E24CA8" w:rsidRPr="00415378" w:rsidTr="00415378">
        <w:tc>
          <w:tcPr>
            <w:tcW w:w="1032" w:type="dxa"/>
            <w:vMerge/>
          </w:tcPr>
          <w:p w:rsidR="00E24CA8" w:rsidRPr="00415378" w:rsidRDefault="00E24CA8" w:rsidP="0021014C"/>
        </w:tc>
        <w:tc>
          <w:tcPr>
            <w:tcW w:w="1701" w:type="dxa"/>
          </w:tcPr>
          <w:p w:rsidR="00E24CA8" w:rsidRPr="00415378" w:rsidRDefault="00E24CA8" w:rsidP="0021014C">
            <w:r w:rsidRPr="00415378">
              <w:rPr>
                <w:rFonts w:hint="eastAsia"/>
              </w:rPr>
              <w:t>效果数据支持</w:t>
            </w:r>
          </w:p>
        </w:tc>
        <w:tc>
          <w:tcPr>
            <w:tcW w:w="5579" w:type="dxa"/>
          </w:tcPr>
          <w:p w:rsidR="00E24CA8" w:rsidRPr="00415378" w:rsidRDefault="00E24CA8" w:rsidP="0021014C">
            <w:r w:rsidRPr="00415378">
              <w:rPr>
                <w:rFonts w:hint="eastAsia"/>
              </w:rPr>
              <w:t>相关数据的真实性和准确性</w:t>
            </w:r>
          </w:p>
        </w:tc>
      </w:tr>
      <w:tr w:rsidR="00E24CA8" w:rsidRPr="00415378" w:rsidTr="00415378">
        <w:tc>
          <w:tcPr>
            <w:tcW w:w="1032" w:type="dxa"/>
            <w:vMerge/>
          </w:tcPr>
          <w:p w:rsidR="00E24CA8" w:rsidRPr="00415378" w:rsidRDefault="00E24CA8" w:rsidP="0021014C"/>
        </w:tc>
        <w:tc>
          <w:tcPr>
            <w:tcW w:w="1701" w:type="dxa"/>
          </w:tcPr>
          <w:p w:rsidR="00E24CA8" w:rsidRPr="00415378" w:rsidRDefault="00E24CA8" w:rsidP="0021014C">
            <w:r w:rsidRPr="00415378">
              <w:rPr>
                <w:rFonts w:hint="eastAsia"/>
              </w:rPr>
              <w:t>可执行性说明</w:t>
            </w:r>
          </w:p>
        </w:tc>
        <w:tc>
          <w:tcPr>
            <w:tcW w:w="5579" w:type="dxa"/>
          </w:tcPr>
          <w:p w:rsidR="00E24CA8" w:rsidRPr="00415378" w:rsidRDefault="00E24CA8" w:rsidP="00415378">
            <w:pPr>
              <w:jc w:val="left"/>
            </w:pPr>
            <w:r w:rsidRPr="00415378">
              <w:rPr>
                <w:rFonts w:hint="eastAsia"/>
              </w:rPr>
              <w:t>是否有</w:t>
            </w:r>
            <w:r w:rsidRPr="00415378">
              <w:t>DEMO</w:t>
            </w:r>
            <w:r w:rsidRPr="00415378">
              <w:rPr>
                <w:rFonts w:hint="eastAsia"/>
              </w:rPr>
              <w:t>或模拟</w:t>
            </w:r>
          </w:p>
        </w:tc>
      </w:tr>
      <w:tr w:rsidR="00E24CA8" w:rsidRPr="00415378" w:rsidTr="00415378">
        <w:tc>
          <w:tcPr>
            <w:tcW w:w="1032" w:type="dxa"/>
            <w:vMerge/>
          </w:tcPr>
          <w:p w:rsidR="00E24CA8" w:rsidRPr="00415378" w:rsidRDefault="00E24CA8" w:rsidP="0021014C"/>
        </w:tc>
        <w:tc>
          <w:tcPr>
            <w:tcW w:w="1701" w:type="dxa"/>
          </w:tcPr>
          <w:p w:rsidR="00E24CA8" w:rsidRPr="00415378" w:rsidRDefault="00E24CA8" w:rsidP="0021014C">
            <w:r w:rsidRPr="00415378">
              <w:rPr>
                <w:rFonts w:hint="eastAsia"/>
              </w:rPr>
              <w:t>特点阐释</w:t>
            </w:r>
          </w:p>
        </w:tc>
        <w:tc>
          <w:tcPr>
            <w:tcW w:w="5579" w:type="dxa"/>
          </w:tcPr>
          <w:p w:rsidR="00E24CA8" w:rsidRPr="00415378" w:rsidRDefault="00E24CA8" w:rsidP="00415378">
            <w:pPr>
              <w:tabs>
                <w:tab w:val="left" w:pos="1005"/>
              </w:tabs>
              <w:jc w:val="left"/>
            </w:pPr>
            <w:r w:rsidRPr="00415378">
              <w:rPr>
                <w:rFonts w:hint="eastAsia"/>
              </w:rPr>
              <w:t>商业价值</w:t>
            </w:r>
          </w:p>
        </w:tc>
      </w:tr>
    </w:tbl>
    <w:p w:rsidR="00E24CA8" w:rsidRDefault="00E24CA8" w:rsidP="0021014C">
      <w:pPr>
        <w:ind w:left="210" w:hangingChars="100" w:hanging="210"/>
      </w:pPr>
    </w:p>
    <w:p w:rsidR="00A914A4" w:rsidRDefault="00A914A4" w:rsidP="00A914A4"/>
    <w:p w:rsidR="00E24CA8" w:rsidRPr="00940723" w:rsidRDefault="00E24CA8" w:rsidP="00940723">
      <w:pPr>
        <w:ind w:left="241" w:hangingChars="100" w:hanging="241"/>
        <w:rPr>
          <w:b/>
          <w:color w:val="4F81BD"/>
          <w:sz w:val="24"/>
          <w:szCs w:val="24"/>
        </w:rPr>
      </w:pPr>
      <w:r>
        <w:rPr>
          <w:rFonts w:hint="eastAsia"/>
          <w:b/>
          <w:color w:val="4F81BD"/>
          <w:sz w:val="24"/>
          <w:szCs w:val="24"/>
        </w:rPr>
        <w:t>二、</w:t>
      </w:r>
      <w:r w:rsidRPr="00940723">
        <w:rPr>
          <w:rFonts w:hint="eastAsia"/>
          <w:b/>
          <w:color w:val="4F81BD"/>
          <w:sz w:val="24"/>
          <w:szCs w:val="24"/>
        </w:rPr>
        <w:t>商业创新</w:t>
      </w:r>
    </w:p>
    <w:p w:rsidR="00E24CA8" w:rsidRDefault="00E24CA8" w:rsidP="0021014C">
      <w:pPr>
        <w:ind w:left="210" w:hangingChars="100" w:hanging="210"/>
      </w:pPr>
      <w:r>
        <w:rPr>
          <w:rFonts w:hint="eastAsia"/>
        </w:rPr>
        <w:t>商业</w:t>
      </w:r>
      <w:r>
        <w:t>A</w:t>
      </w:r>
    </w:p>
    <w:p w:rsidR="00E24CA8" w:rsidRPr="005E07D1" w:rsidRDefault="00E24CA8" w:rsidP="00896FA1">
      <w:bookmarkStart w:id="0" w:name="OLE_LINK3"/>
      <w:bookmarkStart w:id="1" w:name="OLE_LINK4"/>
      <w:r w:rsidRPr="00991DE4">
        <w:rPr>
          <w:rFonts w:hint="eastAsia"/>
          <w:highlight w:val="cyan"/>
        </w:rPr>
        <w:t>课题</w:t>
      </w:r>
      <w:r>
        <w:rPr>
          <w:rFonts w:hint="eastAsia"/>
        </w:rPr>
        <w:t>：博</w:t>
      </w:r>
      <w:proofErr w:type="gramStart"/>
      <w:r>
        <w:rPr>
          <w:rFonts w:hint="eastAsia"/>
        </w:rPr>
        <w:t>世</w:t>
      </w:r>
      <w:proofErr w:type="gramEnd"/>
      <w:r>
        <w:rPr>
          <w:rFonts w:hint="eastAsia"/>
        </w:rPr>
        <w:t>战略成长创新策划</w:t>
      </w:r>
    </w:p>
    <w:bookmarkEnd w:id="0"/>
    <w:bookmarkEnd w:id="1"/>
    <w:p w:rsidR="00E24CA8" w:rsidRDefault="00E24CA8" w:rsidP="005E07D1">
      <w:r w:rsidRPr="00991DE4">
        <w:rPr>
          <w:rFonts w:hint="eastAsia"/>
          <w:highlight w:val="cyan"/>
        </w:rPr>
        <w:t>参考方向</w:t>
      </w:r>
      <w:r>
        <w:rPr>
          <w:rFonts w:hint="eastAsia"/>
        </w:rPr>
        <w:t>：</w:t>
      </w:r>
    </w:p>
    <w:p w:rsidR="00E24CA8" w:rsidRDefault="00E24CA8" w:rsidP="005E07D1">
      <w:pPr>
        <w:rPr>
          <w:rFonts w:ascii="Verdana" w:hAnsi="Verdana"/>
        </w:rPr>
      </w:pPr>
      <w:r>
        <w:t xml:space="preserve">1.  </w:t>
      </w:r>
      <w:r w:rsidRPr="008714E8">
        <w:rPr>
          <w:rFonts w:hint="eastAsia"/>
        </w:rPr>
        <w:t>信息及通信技术</w:t>
      </w:r>
      <w:r>
        <w:rPr>
          <w:rFonts w:hint="eastAsia"/>
        </w:rPr>
        <w:t>领域（</w:t>
      </w:r>
      <w:r>
        <w:rPr>
          <w:rFonts w:ascii="Verdana" w:hAnsi="Verdana"/>
        </w:rPr>
        <w:t xml:space="preserve">ICT - </w:t>
      </w:r>
      <w:r w:rsidRPr="0021014C">
        <w:rPr>
          <w:rFonts w:ascii="Verdana" w:hAnsi="Verdana"/>
        </w:rPr>
        <w:t>Informati</w:t>
      </w:r>
      <w:r>
        <w:rPr>
          <w:rFonts w:ascii="Verdana" w:hAnsi="Verdana"/>
        </w:rPr>
        <w:t>on and Communication Technology</w:t>
      </w:r>
      <w:r>
        <w:rPr>
          <w:rFonts w:ascii="Verdana" w:hAnsi="Verdana" w:hint="eastAsia"/>
        </w:rPr>
        <w:t>）</w:t>
      </w:r>
    </w:p>
    <w:p w:rsidR="00E24CA8" w:rsidRDefault="00E24CA8" w:rsidP="005E07D1">
      <w:pPr>
        <w:rPr>
          <w:rFonts w:ascii="Verdana" w:hAnsi="Verdana"/>
        </w:rPr>
      </w:pPr>
      <w:r>
        <w:t xml:space="preserve">2.  </w:t>
      </w:r>
      <w:r>
        <w:rPr>
          <w:rFonts w:hint="eastAsia"/>
        </w:rPr>
        <w:t>医疗技术领域（</w:t>
      </w:r>
      <w:r w:rsidRPr="0021014C">
        <w:rPr>
          <w:rFonts w:ascii="Verdana" w:hAnsi="Verdana"/>
        </w:rPr>
        <w:t>Healthcare</w:t>
      </w:r>
      <w:r>
        <w:rPr>
          <w:rFonts w:ascii="Verdana" w:hAnsi="Verdana" w:hint="eastAsia"/>
        </w:rPr>
        <w:t>）</w:t>
      </w:r>
      <w:r>
        <w:rPr>
          <w:rFonts w:ascii="Verdana" w:hAnsi="Verdana"/>
        </w:rPr>
        <w:t xml:space="preserve"> </w:t>
      </w:r>
    </w:p>
    <w:p w:rsidR="00E24CA8" w:rsidRDefault="00E24CA8" w:rsidP="005E07D1">
      <w:pPr>
        <w:rPr>
          <w:rFonts w:ascii="Verdana" w:hAnsi="Verdana"/>
        </w:rPr>
      </w:pPr>
      <w:r w:rsidRPr="00C929C3">
        <w:t>3.</w:t>
      </w:r>
      <w:r>
        <w:rPr>
          <w:rFonts w:ascii="Verdana" w:hAnsi="Verdana"/>
        </w:rPr>
        <w:t xml:space="preserve">  </w:t>
      </w:r>
      <w:r>
        <w:rPr>
          <w:rFonts w:ascii="Verdana" w:hAnsi="Verdana" w:hint="eastAsia"/>
        </w:rPr>
        <w:t>清洁技术领域（</w:t>
      </w:r>
      <w:r w:rsidRPr="0021014C">
        <w:rPr>
          <w:rFonts w:ascii="Verdana" w:hAnsi="Verdana"/>
        </w:rPr>
        <w:t>Clean Technology</w:t>
      </w:r>
      <w:r>
        <w:rPr>
          <w:rFonts w:ascii="Verdana" w:hAnsi="Verdana" w:hint="eastAsia"/>
        </w:rPr>
        <w:t>）</w:t>
      </w:r>
    </w:p>
    <w:p w:rsidR="00E24CA8" w:rsidRDefault="00E24CA8" w:rsidP="005E07D1">
      <w:pPr>
        <w:rPr>
          <w:rFonts w:ascii="Verdana" w:hAnsi="Verdana"/>
        </w:rPr>
      </w:pPr>
      <w:r w:rsidRPr="00C929C3">
        <w:t>4.</w:t>
      </w:r>
      <w:r>
        <w:rPr>
          <w:rFonts w:ascii="Verdana" w:hAnsi="Verdana"/>
        </w:rPr>
        <w:t xml:space="preserve">  </w:t>
      </w:r>
      <w:r>
        <w:rPr>
          <w:rFonts w:ascii="Verdana" w:hAnsi="Verdana" w:hint="eastAsia"/>
        </w:rPr>
        <w:t>消费品服务领域（</w:t>
      </w:r>
      <w:r w:rsidRPr="0021014C">
        <w:rPr>
          <w:rFonts w:ascii="Verdana" w:hAnsi="Verdana"/>
        </w:rPr>
        <w:t>Consumer Goods and Service</w:t>
      </w:r>
      <w:r>
        <w:rPr>
          <w:rFonts w:ascii="Verdana" w:hAnsi="Verdana" w:hint="eastAsia"/>
        </w:rPr>
        <w:t>）</w:t>
      </w:r>
    </w:p>
    <w:p w:rsidR="00E24CA8" w:rsidRDefault="00E24CA8" w:rsidP="005E07D1">
      <w:pPr>
        <w:rPr>
          <w:rFonts w:ascii="Verdana" w:hAnsi="Verdana"/>
        </w:rPr>
      </w:pPr>
      <w:r w:rsidRPr="00991DE4">
        <w:rPr>
          <w:rFonts w:ascii="Verdana" w:hAnsi="Verdana" w:hint="eastAsia"/>
          <w:highlight w:val="cyan"/>
        </w:rPr>
        <w:t>方案要点</w:t>
      </w:r>
      <w:r>
        <w:rPr>
          <w:rFonts w:ascii="Verdana" w:hAnsi="Verdana" w:hint="eastAsia"/>
        </w:rPr>
        <w:t>：</w:t>
      </w:r>
    </w:p>
    <w:p w:rsidR="00E24CA8" w:rsidRDefault="00E24CA8" w:rsidP="005E07D1">
      <w:r>
        <w:rPr>
          <w:rFonts w:hint="eastAsia"/>
        </w:rPr>
        <w:t>探索博</w:t>
      </w:r>
      <w:proofErr w:type="gramStart"/>
      <w:r>
        <w:rPr>
          <w:rFonts w:hint="eastAsia"/>
        </w:rPr>
        <w:t>世</w:t>
      </w:r>
      <w:proofErr w:type="gramEnd"/>
      <w:r>
        <w:rPr>
          <w:rFonts w:hint="eastAsia"/>
        </w:rPr>
        <w:t>下个十年战略成长的新商机，全面剖析本土市场、新技术、潜在客户的走向和实际需求，提交一个商业策划书。</w:t>
      </w:r>
    </w:p>
    <w:p w:rsidR="00E24CA8" w:rsidRDefault="00E24CA8" w:rsidP="005E07D1">
      <w:r>
        <w:rPr>
          <w:rFonts w:hint="eastAsia"/>
        </w:rPr>
        <w:t>策划框架：</w:t>
      </w:r>
    </w:p>
    <w:p w:rsidR="00E24CA8" w:rsidRDefault="00E24CA8" w:rsidP="005E07D1">
      <w:r>
        <w:t xml:space="preserve">1. </w:t>
      </w:r>
      <w:r>
        <w:rPr>
          <w:rFonts w:hint="eastAsia"/>
        </w:rPr>
        <w:t>分析目标市场需求（</w:t>
      </w:r>
      <w:r>
        <w:t>1-2</w:t>
      </w:r>
      <w:r>
        <w:rPr>
          <w:rFonts w:hint="eastAsia"/>
        </w:rPr>
        <w:t>页）</w:t>
      </w:r>
    </w:p>
    <w:p w:rsidR="00E24CA8" w:rsidRDefault="00E24CA8" w:rsidP="005E07D1">
      <w:pPr>
        <w:ind w:leftChars="100" w:left="210"/>
      </w:pPr>
      <w:r>
        <w:rPr>
          <w:rFonts w:hint="eastAsia"/>
        </w:rPr>
        <w:t>若以可行技术为支撑，适应时代潮流，未饱和市场需求意味着巨大的商机。可以研究市场规模，细分潜在的目标市场，了解客户概况，解释为什么对博</w:t>
      </w:r>
      <w:proofErr w:type="gramStart"/>
      <w:r>
        <w:rPr>
          <w:rFonts w:hint="eastAsia"/>
        </w:rPr>
        <w:t>世</w:t>
      </w:r>
      <w:proofErr w:type="gramEnd"/>
      <w:r>
        <w:rPr>
          <w:rFonts w:hint="eastAsia"/>
        </w:rPr>
        <w:t>来说这是个有吸引力而且可得的市场。</w:t>
      </w:r>
    </w:p>
    <w:p w:rsidR="00E24CA8" w:rsidRDefault="00E24CA8" w:rsidP="005E07D1">
      <w:r>
        <w:t xml:space="preserve">2. </w:t>
      </w:r>
      <w:r>
        <w:rPr>
          <w:rFonts w:hint="eastAsia"/>
        </w:rPr>
        <w:t>竞争格局（</w:t>
      </w:r>
      <w:r>
        <w:t>1</w:t>
      </w:r>
      <w:r>
        <w:rPr>
          <w:rFonts w:hint="eastAsia"/>
        </w:rPr>
        <w:t>页）</w:t>
      </w:r>
    </w:p>
    <w:p w:rsidR="00E24CA8" w:rsidRDefault="00E24CA8" w:rsidP="005E07D1">
      <w:pPr>
        <w:ind w:leftChars="100" w:left="210"/>
      </w:pPr>
      <w:r>
        <w:rPr>
          <w:rFonts w:hint="eastAsia"/>
        </w:rPr>
        <w:t>分析目前存在哪些竞争，可能面临的潜在对手。说明它们是如何定位自己的？它们竞争的优劣如何？</w:t>
      </w:r>
    </w:p>
    <w:p w:rsidR="00E24CA8" w:rsidRDefault="00E24CA8" w:rsidP="005E07D1">
      <w:r>
        <w:t xml:space="preserve">3. </w:t>
      </w:r>
      <w:r>
        <w:rPr>
          <w:rFonts w:hint="eastAsia"/>
        </w:rPr>
        <w:t>商业提议（</w:t>
      </w:r>
      <w:r>
        <w:t>1-2</w:t>
      </w:r>
      <w:r>
        <w:rPr>
          <w:rFonts w:hint="eastAsia"/>
        </w:rPr>
        <w:t>页）</w:t>
      </w:r>
    </w:p>
    <w:p w:rsidR="00E24CA8" w:rsidRDefault="00E24CA8" w:rsidP="005E07D1">
      <w:pPr>
        <w:ind w:firstLineChars="100" w:firstLine="210"/>
      </w:pPr>
      <w:r>
        <w:rPr>
          <w:rFonts w:hint="eastAsia"/>
        </w:rPr>
        <w:t>提议的具体内容是怎样的？它怎样有效解决未饱和的市场需求？</w:t>
      </w:r>
    </w:p>
    <w:p w:rsidR="00E24CA8" w:rsidRDefault="00E24CA8" w:rsidP="005E07D1">
      <w:r>
        <w:t xml:space="preserve">4. </w:t>
      </w:r>
      <w:r>
        <w:rPr>
          <w:rFonts w:hint="eastAsia"/>
        </w:rPr>
        <w:t>战略基础</w:t>
      </w:r>
      <w:r>
        <w:t>/</w:t>
      </w:r>
      <w:r>
        <w:rPr>
          <w:rFonts w:hint="eastAsia"/>
        </w:rPr>
        <w:t>合理性报告（</w:t>
      </w:r>
      <w:r>
        <w:t>1</w:t>
      </w:r>
      <w:r>
        <w:rPr>
          <w:rFonts w:hint="eastAsia"/>
        </w:rPr>
        <w:t>页）</w:t>
      </w:r>
    </w:p>
    <w:p w:rsidR="00E24CA8" w:rsidRDefault="00E24CA8" w:rsidP="005E07D1">
      <w:pPr>
        <w:ind w:leftChars="100" w:left="210"/>
      </w:pPr>
      <w:r>
        <w:rPr>
          <w:rFonts w:hint="eastAsia"/>
        </w:rPr>
        <w:t>所做商业提议有哪些附加值？它怎样帮助行业发展</w:t>
      </w:r>
      <w:r>
        <w:t>/</w:t>
      </w:r>
      <w:r>
        <w:rPr>
          <w:rFonts w:hint="eastAsia"/>
        </w:rPr>
        <w:t>制造商突围？解释为什么这个提案适用博</w:t>
      </w:r>
      <w:proofErr w:type="gramStart"/>
      <w:r>
        <w:rPr>
          <w:rFonts w:hint="eastAsia"/>
        </w:rPr>
        <w:t>世</w:t>
      </w:r>
      <w:proofErr w:type="gramEnd"/>
      <w:r>
        <w:rPr>
          <w:rFonts w:hint="eastAsia"/>
        </w:rPr>
        <w:t>，它将怎样引领博</w:t>
      </w:r>
      <w:proofErr w:type="gramStart"/>
      <w:r>
        <w:rPr>
          <w:rFonts w:hint="eastAsia"/>
        </w:rPr>
        <w:t>世</w:t>
      </w:r>
      <w:proofErr w:type="gramEnd"/>
      <w:r>
        <w:rPr>
          <w:rFonts w:hint="eastAsia"/>
        </w:rPr>
        <w:t>发展。</w:t>
      </w:r>
    </w:p>
    <w:p w:rsidR="00E24CA8" w:rsidRPr="005E07D1" w:rsidRDefault="00E24CA8" w:rsidP="0021014C">
      <w:pPr>
        <w:ind w:left="210" w:hangingChars="100" w:hanging="210"/>
      </w:pPr>
    </w:p>
    <w:p w:rsidR="00E24CA8" w:rsidRDefault="00E24CA8" w:rsidP="0021014C">
      <w:pPr>
        <w:ind w:left="210" w:hangingChars="100" w:hanging="210"/>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2"/>
        <w:gridCol w:w="1701"/>
        <w:gridCol w:w="5579"/>
      </w:tblGrid>
      <w:tr w:rsidR="00E24CA8" w:rsidRPr="00415378" w:rsidTr="00415378">
        <w:tc>
          <w:tcPr>
            <w:tcW w:w="1032" w:type="dxa"/>
          </w:tcPr>
          <w:p w:rsidR="00E24CA8" w:rsidRPr="00415378" w:rsidRDefault="00E24CA8" w:rsidP="00415378">
            <w:pPr>
              <w:jc w:val="center"/>
            </w:pPr>
            <w:r w:rsidRPr="00415378">
              <w:rPr>
                <w:rFonts w:hint="eastAsia"/>
              </w:rPr>
              <w:t>赛段</w:t>
            </w:r>
          </w:p>
        </w:tc>
        <w:tc>
          <w:tcPr>
            <w:tcW w:w="1701" w:type="dxa"/>
          </w:tcPr>
          <w:p w:rsidR="00E24CA8" w:rsidRPr="00415378" w:rsidRDefault="00E24CA8" w:rsidP="00415378">
            <w:pPr>
              <w:jc w:val="center"/>
            </w:pPr>
            <w:r w:rsidRPr="00415378">
              <w:rPr>
                <w:rFonts w:hint="eastAsia"/>
              </w:rPr>
              <w:t>项目</w:t>
            </w:r>
          </w:p>
        </w:tc>
        <w:tc>
          <w:tcPr>
            <w:tcW w:w="5579" w:type="dxa"/>
          </w:tcPr>
          <w:p w:rsidR="00E24CA8" w:rsidRPr="00415378" w:rsidRDefault="00E24CA8" w:rsidP="00415378">
            <w:pPr>
              <w:jc w:val="center"/>
            </w:pPr>
            <w:r w:rsidRPr="00415378">
              <w:rPr>
                <w:rFonts w:hint="eastAsia"/>
              </w:rPr>
              <w:t>评审维度</w:t>
            </w:r>
          </w:p>
        </w:tc>
      </w:tr>
      <w:tr w:rsidR="00E24CA8" w:rsidRPr="00415378" w:rsidTr="00415378">
        <w:tc>
          <w:tcPr>
            <w:tcW w:w="1032" w:type="dxa"/>
            <w:vMerge w:val="restart"/>
          </w:tcPr>
          <w:p w:rsidR="00E24CA8" w:rsidRPr="00415378" w:rsidRDefault="00E24CA8" w:rsidP="00415378">
            <w:pPr>
              <w:jc w:val="center"/>
            </w:pPr>
            <w:r w:rsidRPr="00415378">
              <w:rPr>
                <w:rFonts w:hint="eastAsia"/>
              </w:rPr>
              <w:t>初赛</w:t>
            </w:r>
          </w:p>
        </w:tc>
        <w:tc>
          <w:tcPr>
            <w:tcW w:w="1701" w:type="dxa"/>
          </w:tcPr>
          <w:p w:rsidR="00E24CA8" w:rsidRPr="00415378" w:rsidRDefault="00E24CA8" w:rsidP="0021014C">
            <w:r w:rsidRPr="00415378">
              <w:rPr>
                <w:rFonts w:hint="eastAsia"/>
              </w:rPr>
              <w:t>创意价值分析</w:t>
            </w:r>
          </w:p>
        </w:tc>
        <w:tc>
          <w:tcPr>
            <w:tcW w:w="5579" w:type="dxa"/>
          </w:tcPr>
          <w:p w:rsidR="00E24CA8" w:rsidRPr="00415378" w:rsidRDefault="00E24CA8" w:rsidP="0021014C">
            <w:r w:rsidRPr="00415378">
              <w:rPr>
                <w:rFonts w:hint="eastAsia"/>
              </w:rPr>
              <w:t>商业方案的创意性、逻辑性和</w:t>
            </w:r>
            <w:proofErr w:type="gramStart"/>
            <w:r w:rsidRPr="00415378">
              <w:rPr>
                <w:rFonts w:hint="eastAsia"/>
              </w:rPr>
              <w:t>可</w:t>
            </w:r>
            <w:proofErr w:type="gramEnd"/>
            <w:r w:rsidRPr="00415378">
              <w:rPr>
                <w:rFonts w:hint="eastAsia"/>
              </w:rPr>
              <w:t>执行性</w:t>
            </w:r>
          </w:p>
        </w:tc>
      </w:tr>
      <w:tr w:rsidR="00E24CA8" w:rsidRPr="00415378" w:rsidTr="00415378">
        <w:tc>
          <w:tcPr>
            <w:tcW w:w="1032" w:type="dxa"/>
            <w:vMerge/>
          </w:tcPr>
          <w:p w:rsidR="00E24CA8" w:rsidRPr="00415378" w:rsidRDefault="00E24CA8" w:rsidP="00415378">
            <w:pPr>
              <w:jc w:val="center"/>
            </w:pPr>
          </w:p>
        </w:tc>
        <w:tc>
          <w:tcPr>
            <w:tcW w:w="1701" w:type="dxa"/>
          </w:tcPr>
          <w:p w:rsidR="00E24CA8" w:rsidRPr="00415378" w:rsidRDefault="00E24CA8" w:rsidP="0021014C">
            <w:r w:rsidRPr="00415378">
              <w:rPr>
                <w:rFonts w:hint="eastAsia"/>
              </w:rPr>
              <w:t>市场定位</w:t>
            </w:r>
          </w:p>
        </w:tc>
        <w:tc>
          <w:tcPr>
            <w:tcW w:w="5579" w:type="dxa"/>
          </w:tcPr>
          <w:p w:rsidR="00E24CA8" w:rsidRPr="00415378" w:rsidRDefault="00E24CA8" w:rsidP="0021014C">
            <w:r w:rsidRPr="00415378">
              <w:rPr>
                <w:rFonts w:hint="eastAsia"/>
              </w:rPr>
              <w:t>相关数据的真实性和准确性</w:t>
            </w:r>
          </w:p>
        </w:tc>
      </w:tr>
      <w:tr w:rsidR="00E24CA8" w:rsidRPr="00415378" w:rsidTr="00415378">
        <w:tc>
          <w:tcPr>
            <w:tcW w:w="1032" w:type="dxa"/>
            <w:vMerge/>
          </w:tcPr>
          <w:p w:rsidR="00E24CA8" w:rsidRPr="00415378" w:rsidRDefault="00E24CA8" w:rsidP="00415378">
            <w:pPr>
              <w:jc w:val="center"/>
            </w:pPr>
          </w:p>
        </w:tc>
        <w:tc>
          <w:tcPr>
            <w:tcW w:w="1701" w:type="dxa"/>
          </w:tcPr>
          <w:p w:rsidR="00E24CA8" w:rsidRPr="00415378" w:rsidRDefault="00E24CA8" w:rsidP="0021014C">
            <w:r w:rsidRPr="00415378">
              <w:rPr>
                <w:rFonts w:hint="eastAsia"/>
              </w:rPr>
              <w:t>行业背景简析</w:t>
            </w:r>
          </w:p>
        </w:tc>
        <w:tc>
          <w:tcPr>
            <w:tcW w:w="5579" w:type="dxa"/>
          </w:tcPr>
          <w:p w:rsidR="00E24CA8" w:rsidRPr="00415378" w:rsidRDefault="00E24CA8" w:rsidP="0021014C">
            <w:r w:rsidRPr="00415378">
              <w:rPr>
                <w:rFonts w:hint="eastAsia"/>
              </w:rPr>
              <w:t>博</w:t>
            </w:r>
            <w:proofErr w:type="gramStart"/>
            <w:r w:rsidRPr="00415378">
              <w:rPr>
                <w:rFonts w:hint="eastAsia"/>
              </w:rPr>
              <w:t>世</w:t>
            </w:r>
            <w:proofErr w:type="gramEnd"/>
            <w:r w:rsidRPr="00415378">
              <w:rPr>
                <w:rFonts w:hint="eastAsia"/>
              </w:rPr>
              <w:t>是否可以考虑采纳和采纳原因</w:t>
            </w:r>
          </w:p>
        </w:tc>
      </w:tr>
      <w:tr w:rsidR="00E24CA8" w:rsidRPr="00415378" w:rsidTr="00415378">
        <w:tc>
          <w:tcPr>
            <w:tcW w:w="1032" w:type="dxa"/>
            <w:vMerge w:val="restart"/>
          </w:tcPr>
          <w:p w:rsidR="00E24CA8" w:rsidRPr="00415378" w:rsidRDefault="00E24CA8" w:rsidP="00415378">
            <w:pPr>
              <w:jc w:val="center"/>
            </w:pPr>
            <w:r w:rsidRPr="00415378">
              <w:rPr>
                <w:rFonts w:hint="eastAsia"/>
              </w:rPr>
              <w:t>复赛</w:t>
            </w:r>
          </w:p>
        </w:tc>
        <w:tc>
          <w:tcPr>
            <w:tcW w:w="1701" w:type="dxa"/>
          </w:tcPr>
          <w:p w:rsidR="00E24CA8" w:rsidRPr="00415378" w:rsidRDefault="00E24CA8" w:rsidP="0021014C">
            <w:r w:rsidRPr="00415378">
              <w:rPr>
                <w:rFonts w:hint="eastAsia"/>
              </w:rPr>
              <w:t>可行性研究</w:t>
            </w:r>
          </w:p>
        </w:tc>
        <w:tc>
          <w:tcPr>
            <w:tcW w:w="5579" w:type="dxa"/>
          </w:tcPr>
          <w:p w:rsidR="00E24CA8" w:rsidRPr="00415378" w:rsidRDefault="00E24CA8" w:rsidP="002775B2">
            <w:r w:rsidRPr="00415378">
              <w:rPr>
                <w:rFonts w:hint="eastAsia"/>
              </w:rPr>
              <w:t>商业方案的创意性、逻辑性和</w:t>
            </w:r>
            <w:proofErr w:type="gramStart"/>
            <w:r w:rsidRPr="00415378">
              <w:rPr>
                <w:rFonts w:hint="eastAsia"/>
              </w:rPr>
              <w:t>可</w:t>
            </w:r>
            <w:proofErr w:type="gramEnd"/>
            <w:r w:rsidRPr="00415378">
              <w:rPr>
                <w:rFonts w:hint="eastAsia"/>
              </w:rPr>
              <w:t>执行性</w:t>
            </w:r>
          </w:p>
        </w:tc>
      </w:tr>
      <w:tr w:rsidR="00E24CA8" w:rsidRPr="00415378" w:rsidTr="00415378">
        <w:tc>
          <w:tcPr>
            <w:tcW w:w="1032" w:type="dxa"/>
            <w:vMerge/>
          </w:tcPr>
          <w:p w:rsidR="00E24CA8" w:rsidRPr="00415378" w:rsidRDefault="00E24CA8" w:rsidP="0021014C"/>
        </w:tc>
        <w:tc>
          <w:tcPr>
            <w:tcW w:w="1701" w:type="dxa"/>
          </w:tcPr>
          <w:p w:rsidR="00E24CA8" w:rsidRPr="00415378" w:rsidRDefault="00E24CA8" w:rsidP="0021014C">
            <w:r w:rsidRPr="00415378">
              <w:rPr>
                <w:rFonts w:hint="eastAsia"/>
              </w:rPr>
              <w:t>投入产出分析</w:t>
            </w:r>
          </w:p>
        </w:tc>
        <w:tc>
          <w:tcPr>
            <w:tcW w:w="5579" w:type="dxa"/>
          </w:tcPr>
          <w:p w:rsidR="00E24CA8" w:rsidRPr="00415378" w:rsidRDefault="00E24CA8" w:rsidP="002775B2">
            <w:r w:rsidRPr="00415378">
              <w:rPr>
                <w:rFonts w:hint="eastAsia"/>
              </w:rPr>
              <w:t>相关数据的真实性和准确性</w:t>
            </w:r>
          </w:p>
        </w:tc>
      </w:tr>
      <w:tr w:rsidR="00E24CA8" w:rsidRPr="00415378" w:rsidTr="00415378">
        <w:tc>
          <w:tcPr>
            <w:tcW w:w="1032" w:type="dxa"/>
            <w:vMerge/>
          </w:tcPr>
          <w:p w:rsidR="00E24CA8" w:rsidRPr="00415378" w:rsidRDefault="00E24CA8" w:rsidP="0021014C"/>
        </w:tc>
        <w:tc>
          <w:tcPr>
            <w:tcW w:w="1701" w:type="dxa"/>
          </w:tcPr>
          <w:p w:rsidR="00E24CA8" w:rsidRPr="00415378" w:rsidRDefault="00E24CA8" w:rsidP="0021014C">
            <w:r w:rsidRPr="00415378">
              <w:rPr>
                <w:rFonts w:hint="eastAsia"/>
              </w:rPr>
              <w:t>中长期趋势</w:t>
            </w:r>
          </w:p>
        </w:tc>
        <w:tc>
          <w:tcPr>
            <w:tcW w:w="5579" w:type="dxa"/>
          </w:tcPr>
          <w:p w:rsidR="00E24CA8" w:rsidRPr="00415378" w:rsidRDefault="00E24CA8" w:rsidP="0021014C">
            <w:r w:rsidRPr="00415378">
              <w:rPr>
                <w:rFonts w:hint="eastAsia"/>
              </w:rPr>
              <w:t>方案的可持续性</w:t>
            </w:r>
          </w:p>
        </w:tc>
      </w:tr>
    </w:tbl>
    <w:p w:rsidR="00E24CA8" w:rsidRDefault="00E24CA8" w:rsidP="0021014C">
      <w:pPr>
        <w:ind w:left="210" w:hangingChars="100" w:hanging="210"/>
      </w:pPr>
    </w:p>
    <w:p w:rsidR="00E24CA8" w:rsidRDefault="00E24CA8" w:rsidP="0021014C">
      <w:pPr>
        <w:ind w:left="210" w:hangingChars="100" w:hanging="210"/>
      </w:pPr>
    </w:p>
    <w:p w:rsidR="00E24CA8" w:rsidRPr="00940723" w:rsidRDefault="00E24CA8" w:rsidP="00940723">
      <w:pPr>
        <w:ind w:left="241" w:hangingChars="100" w:hanging="241"/>
        <w:rPr>
          <w:b/>
          <w:color w:val="4F81BD"/>
          <w:sz w:val="24"/>
          <w:szCs w:val="24"/>
        </w:rPr>
      </w:pPr>
      <w:r w:rsidRPr="00940723">
        <w:rPr>
          <w:rFonts w:hint="eastAsia"/>
          <w:b/>
          <w:color w:val="4F81BD"/>
          <w:sz w:val="24"/>
          <w:szCs w:val="24"/>
        </w:rPr>
        <w:t>慈善公益创新</w:t>
      </w:r>
    </w:p>
    <w:p w:rsidR="00A914A4" w:rsidRDefault="00A914A4" w:rsidP="00A914A4">
      <w:pPr>
        <w:ind w:left="210" w:hangingChars="100" w:hanging="210"/>
        <w:rPr>
          <w:rFonts w:hint="eastAsia"/>
        </w:rPr>
      </w:pPr>
    </w:p>
    <w:p w:rsidR="00A914A4" w:rsidRPr="00A914A4" w:rsidRDefault="00A914A4" w:rsidP="00A914A4">
      <w:pPr>
        <w:widowControl/>
        <w:shd w:val="clear" w:color="auto" w:fill="F2F2F3"/>
        <w:spacing w:line="345" w:lineRule="atLeast"/>
        <w:jc w:val="left"/>
        <w:outlineLvl w:val="1"/>
        <w:rPr>
          <w:rFonts w:ascii="Arial" w:hAnsi="Arial" w:cs="Arial"/>
          <w:b/>
          <w:bCs/>
          <w:color w:val="F08300"/>
          <w:kern w:val="36"/>
          <w:sz w:val="23"/>
          <w:szCs w:val="23"/>
        </w:rPr>
      </w:pPr>
      <w:r w:rsidRPr="00A914A4">
        <w:rPr>
          <w:rFonts w:ascii="Arial" w:hAnsi="Arial" w:cs="Arial"/>
          <w:b/>
          <w:bCs/>
          <w:color w:val="F08300"/>
          <w:kern w:val="36"/>
          <w:sz w:val="23"/>
          <w:szCs w:val="23"/>
        </w:rPr>
        <w:t>慈善公益</w:t>
      </w:r>
      <w:r w:rsidRPr="00A914A4">
        <w:rPr>
          <w:rFonts w:ascii="Arial" w:hAnsi="Arial" w:cs="Arial"/>
          <w:b/>
          <w:bCs/>
          <w:color w:val="F08300"/>
          <w:kern w:val="36"/>
          <w:sz w:val="23"/>
          <w:szCs w:val="23"/>
        </w:rPr>
        <w:t xml:space="preserve">A </w:t>
      </w:r>
    </w:p>
    <w:p w:rsidR="00A914A4" w:rsidRPr="00A914A4" w:rsidRDefault="00A914A4" w:rsidP="00A914A4">
      <w:pPr>
        <w:widowControl/>
        <w:shd w:val="clear" w:color="auto" w:fill="F2F2F3"/>
        <w:spacing w:line="345" w:lineRule="atLeast"/>
        <w:jc w:val="left"/>
        <w:outlineLvl w:val="2"/>
        <w:rPr>
          <w:rFonts w:ascii="Arial" w:hAnsi="Arial" w:cs="Arial"/>
          <w:color w:val="F08300"/>
          <w:kern w:val="0"/>
          <w:szCs w:val="21"/>
        </w:rPr>
      </w:pPr>
      <w:r w:rsidRPr="00A914A4">
        <w:rPr>
          <w:rFonts w:ascii="Arial" w:hAnsi="Arial" w:cs="Arial"/>
          <w:color w:val="F08300"/>
          <w:kern w:val="0"/>
          <w:szCs w:val="21"/>
        </w:rPr>
        <w:t>课题：</w:t>
      </w:r>
      <w:r w:rsidRPr="00A914A4">
        <w:rPr>
          <w:rFonts w:ascii="Arial" w:hAnsi="Arial" w:cs="Arial"/>
          <w:color w:val="F08300"/>
          <w:kern w:val="0"/>
          <w:szCs w:val="21"/>
        </w:rPr>
        <w:t xml:space="preserve"> </w:t>
      </w:r>
      <w:r w:rsidRPr="00A914A4">
        <w:rPr>
          <w:rFonts w:ascii="Arial" w:hAnsi="Arial" w:cs="Arial"/>
          <w:color w:val="F08300"/>
          <w:kern w:val="0"/>
          <w:szCs w:val="21"/>
        </w:rPr>
        <w:t>微公益的创新模式与实施</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参考方向：</w:t>
      </w: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r w:rsidRPr="00A914A4">
        <w:rPr>
          <w:rFonts w:ascii="Arial" w:hAnsi="Arial" w:cs="Arial"/>
          <w:color w:val="000000"/>
          <w:kern w:val="0"/>
          <w:sz w:val="18"/>
          <w:szCs w:val="18"/>
        </w:rPr>
        <w:lastRenderedPageBreak/>
        <w:t xml:space="preserve">1. </w:t>
      </w:r>
      <w:r w:rsidRPr="00A914A4">
        <w:rPr>
          <w:rFonts w:ascii="Arial" w:hAnsi="Arial" w:cs="Arial"/>
          <w:color w:val="000000"/>
          <w:kern w:val="0"/>
          <w:sz w:val="18"/>
          <w:szCs w:val="18"/>
        </w:rPr>
        <w:t>扶贫、教育领域</w:t>
      </w:r>
      <w:r w:rsidRPr="00A914A4">
        <w:rPr>
          <w:rFonts w:ascii="Arial" w:hAnsi="Arial" w:cs="Arial"/>
          <w:color w:val="000000"/>
          <w:kern w:val="0"/>
          <w:sz w:val="18"/>
          <w:szCs w:val="18"/>
        </w:rPr>
        <w:br/>
        <w:t xml:space="preserve">2. </w:t>
      </w:r>
      <w:r w:rsidRPr="00A914A4">
        <w:rPr>
          <w:rFonts w:ascii="Arial" w:hAnsi="Arial" w:cs="Arial"/>
          <w:color w:val="000000"/>
          <w:kern w:val="0"/>
          <w:sz w:val="18"/>
          <w:szCs w:val="18"/>
        </w:rPr>
        <w:t>贫困人群的医疗救助</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方案要点：</w:t>
      </w:r>
    </w:p>
    <w:p w:rsidR="00A914A4" w:rsidRDefault="00A914A4" w:rsidP="00A914A4">
      <w:pPr>
        <w:widowControl/>
        <w:shd w:val="clear" w:color="auto" w:fill="F2F2F3"/>
        <w:spacing w:line="330" w:lineRule="atLeast"/>
        <w:jc w:val="left"/>
        <w:rPr>
          <w:rFonts w:ascii="Arial" w:hAnsi="Arial" w:cs="Arial" w:hint="eastAsia"/>
          <w:color w:val="000000"/>
          <w:kern w:val="0"/>
          <w:sz w:val="18"/>
          <w:szCs w:val="18"/>
        </w:rPr>
      </w:pPr>
      <w:r w:rsidRPr="00A914A4">
        <w:rPr>
          <w:rFonts w:ascii="Arial" w:hAnsi="Arial" w:cs="Arial"/>
          <w:color w:val="000000"/>
          <w:kern w:val="0"/>
          <w:sz w:val="18"/>
          <w:szCs w:val="18"/>
        </w:rPr>
        <w:t>根据现今微公益的现状，分析中国微公益目前涉及的主要方向和领域，以此提交一份在微公益领域的有创新点的实施策划书。</w:t>
      </w:r>
      <w:r w:rsidRPr="00A914A4">
        <w:rPr>
          <w:rFonts w:ascii="Arial" w:hAnsi="Arial" w:cs="Arial"/>
          <w:color w:val="000000"/>
          <w:kern w:val="0"/>
          <w:sz w:val="18"/>
          <w:szCs w:val="18"/>
        </w:rPr>
        <w:t xml:space="preserve"> </w:t>
      </w:r>
    </w:p>
    <w:p w:rsidR="00A914A4" w:rsidRDefault="00A914A4" w:rsidP="00A914A4">
      <w:pPr>
        <w:widowControl/>
        <w:shd w:val="clear" w:color="auto" w:fill="F2F2F3"/>
        <w:spacing w:line="330" w:lineRule="atLeast"/>
        <w:jc w:val="left"/>
        <w:rPr>
          <w:rFonts w:ascii="Arial" w:hAnsi="Arial" w:cs="Arial" w:hint="eastAsia"/>
          <w:color w:val="000000"/>
          <w:kern w:val="0"/>
          <w:sz w:val="18"/>
          <w:szCs w:val="18"/>
        </w:rPr>
      </w:pP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bookmarkStart w:id="2" w:name="_GoBack"/>
      <w:bookmarkEnd w:id="2"/>
    </w:p>
    <w:p w:rsidR="00A914A4" w:rsidRPr="00A914A4" w:rsidRDefault="00A914A4" w:rsidP="00A914A4">
      <w:pPr>
        <w:widowControl/>
        <w:shd w:val="clear" w:color="auto" w:fill="F2F2F3"/>
        <w:spacing w:line="345" w:lineRule="atLeast"/>
        <w:jc w:val="left"/>
        <w:outlineLvl w:val="1"/>
        <w:rPr>
          <w:rFonts w:ascii="Arial" w:hAnsi="Arial" w:cs="Arial"/>
          <w:b/>
          <w:bCs/>
          <w:color w:val="F08300"/>
          <w:kern w:val="36"/>
          <w:sz w:val="23"/>
          <w:szCs w:val="23"/>
        </w:rPr>
      </w:pPr>
      <w:r w:rsidRPr="00A914A4">
        <w:rPr>
          <w:rFonts w:ascii="Arial" w:hAnsi="Arial" w:cs="Arial"/>
          <w:b/>
          <w:bCs/>
          <w:color w:val="F08300"/>
          <w:kern w:val="36"/>
          <w:sz w:val="23"/>
          <w:szCs w:val="23"/>
        </w:rPr>
        <w:t>慈善公益</w:t>
      </w:r>
      <w:r w:rsidRPr="00A914A4">
        <w:rPr>
          <w:rFonts w:ascii="Arial" w:hAnsi="Arial" w:cs="Arial"/>
          <w:b/>
          <w:bCs/>
          <w:color w:val="F08300"/>
          <w:kern w:val="36"/>
          <w:sz w:val="23"/>
          <w:szCs w:val="23"/>
        </w:rPr>
        <w:t xml:space="preserve">B </w:t>
      </w:r>
    </w:p>
    <w:p w:rsidR="00A914A4" w:rsidRPr="00A914A4" w:rsidRDefault="00A914A4" w:rsidP="00A914A4">
      <w:pPr>
        <w:widowControl/>
        <w:shd w:val="clear" w:color="auto" w:fill="F2F2F3"/>
        <w:spacing w:line="345" w:lineRule="atLeast"/>
        <w:jc w:val="left"/>
        <w:outlineLvl w:val="2"/>
        <w:rPr>
          <w:rFonts w:ascii="Arial" w:hAnsi="Arial" w:cs="Arial"/>
          <w:color w:val="F08300"/>
          <w:kern w:val="0"/>
          <w:szCs w:val="21"/>
        </w:rPr>
      </w:pPr>
      <w:r w:rsidRPr="00A914A4">
        <w:rPr>
          <w:rFonts w:ascii="Arial" w:hAnsi="Arial" w:cs="Arial"/>
          <w:color w:val="F08300"/>
          <w:kern w:val="0"/>
          <w:szCs w:val="21"/>
        </w:rPr>
        <w:t>课题：</w:t>
      </w:r>
      <w:r w:rsidRPr="00A914A4">
        <w:rPr>
          <w:rFonts w:ascii="Arial" w:hAnsi="Arial" w:cs="Arial"/>
          <w:color w:val="F08300"/>
          <w:kern w:val="0"/>
          <w:szCs w:val="21"/>
        </w:rPr>
        <w:t xml:space="preserve"> </w:t>
      </w:r>
      <w:r w:rsidRPr="00A914A4">
        <w:rPr>
          <w:rFonts w:ascii="Arial" w:hAnsi="Arial" w:cs="Arial"/>
          <w:color w:val="F08300"/>
          <w:kern w:val="0"/>
          <w:szCs w:val="21"/>
        </w:rPr>
        <w:t>微公益的创新监督与监管模式</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参考方向：</w:t>
      </w: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r w:rsidRPr="00A914A4">
        <w:rPr>
          <w:rFonts w:ascii="Arial" w:hAnsi="Arial" w:cs="Arial"/>
          <w:color w:val="000000"/>
          <w:kern w:val="0"/>
          <w:sz w:val="18"/>
          <w:szCs w:val="18"/>
        </w:rPr>
        <w:t xml:space="preserve">1. </w:t>
      </w:r>
      <w:r w:rsidRPr="00A914A4">
        <w:rPr>
          <w:rFonts w:ascii="Arial" w:hAnsi="Arial" w:cs="Arial"/>
          <w:color w:val="000000"/>
          <w:kern w:val="0"/>
          <w:sz w:val="18"/>
          <w:szCs w:val="18"/>
        </w:rPr>
        <w:t>扶贫、教育领域</w:t>
      </w:r>
      <w:r w:rsidRPr="00A914A4">
        <w:rPr>
          <w:rFonts w:ascii="Arial" w:hAnsi="Arial" w:cs="Arial"/>
          <w:color w:val="000000"/>
          <w:kern w:val="0"/>
          <w:sz w:val="18"/>
          <w:szCs w:val="18"/>
        </w:rPr>
        <w:br/>
        <w:t xml:space="preserve">2. </w:t>
      </w:r>
      <w:r w:rsidRPr="00A914A4">
        <w:rPr>
          <w:rFonts w:ascii="Arial" w:hAnsi="Arial" w:cs="Arial"/>
          <w:color w:val="000000"/>
          <w:kern w:val="0"/>
          <w:sz w:val="18"/>
          <w:szCs w:val="18"/>
        </w:rPr>
        <w:t>贫困人群的医疗救助</w:t>
      </w:r>
    </w:p>
    <w:p w:rsidR="00A914A4" w:rsidRPr="00A914A4" w:rsidRDefault="00A914A4" w:rsidP="00A914A4">
      <w:pPr>
        <w:widowControl/>
        <w:shd w:val="clear" w:color="auto" w:fill="F2F2F3"/>
        <w:spacing w:before="150" w:line="345" w:lineRule="atLeast"/>
        <w:jc w:val="left"/>
        <w:outlineLvl w:val="3"/>
        <w:rPr>
          <w:rFonts w:ascii="Arial" w:hAnsi="Arial" w:cs="Arial"/>
          <w:b/>
          <w:bCs/>
          <w:color w:val="1F6597"/>
          <w:kern w:val="0"/>
          <w:szCs w:val="21"/>
        </w:rPr>
      </w:pPr>
      <w:r w:rsidRPr="00A914A4">
        <w:rPr>
          <w:rFonts w:ascii="Arial" w:hAnsi="Arial" w:cs="Arial"/>
          <w:b/>
          <w:bCs/>
          <w:color w:val="1F6597"/>
          <w:kern w:val="0"/>
          <w:szCs w:val="21"/>
        </w:rPr>
        <w:t>方案要点：</w:t>
      </w:r>
    </w:p>
    <w:p w:rsidR="00A914A4" w:rsidRPr="00A914A4" w:rsidRDefault="00A914A4" w:rsidP="00A914A4">
      <w:pPr>
        <w:widowControl/>
        <w:shd w:val="clear" w:color="auto" w:fill="F2F2F3"/>
        <w:spacing w:line="330" w:lineRule="atLeast"/>
        <w:jc w:val="left"/>
        <w:rPr>
          <w:rFonts w:ascii="Arial" w:hAnsi="Arial" w:cs="Arial"/>
          <w:color w:val="000000"/>
          <w:kern w:val="0"/>
          <w:sz w:val="18"/>
          <w:szCs w:val="18"/>
        </w:rPr>
      </w:pPr>
      <w:r w:rsidRPr="00A914A4">
        <w:rPr>
          <w:rFonts w:ascii="Arial" w:hAnsi="Arial" w:cs="Arial"/>
          <w:color w:val="000000"/>
          <w:kern w:val="0"/>
          <w:sz w:val="18"/>
          <w:szCs w:val="18"/>
        </w:rPr>
        <w:t>根据现在微公益的现状，全面分析中国微公益涉及的主要方向以及微公益项目在执行过程中监督与监管的优势和弊端，以此提交一份提高微公益监督与监管效率的创新策划书。</w:t>
      </w:r>
      <w:r w:rsidRPr="00A914A4">
        <w:rPr>
          <w:rFonts w:ascii="Arial" w:hAnsi="Arial" w:cs="Arial"/>
          <w:color w:val="000000"/>
          <w:kern w:val="0"/>
          <w:sz w:val="18"/>
          <w:szCs w:val="18"/>
        </w:rPr>
        <w:t xml:space="preserve"> </w:t>
      </w:r>
    </w:p>
    <w:p w:rsidR="00A914A4" w:rsidRPr="00A914A4" w:rsidRDefault="00A914A4" w:rsidP="00A914A4">
      <w:pPr>
        <w:ind w:left="210" w:hangingChars="100" w:hanging="210"/>
      </w:pPr>
    </w:p>
    <w:tbl>
      <w:tblPr>
        <w:tblW w:w="85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2"/>
        <w:gridCol w:w="2076"/>
        <w:gridCol w:w="5437"/>
      </w:tblGrid>
      <w:tr w:rsidR="00E24CA8" w:rsidRPr="00415378" w:rsidTr="00415378">
        <w:tc>
          <w:tcPr>
            <w:tcW w:w="1032" w:type="dxa"/>
          </w:tcPr>
          <w:p w:rsidR="00E24CA8" w:rsidRPr="00415378" w:rsidRDefault="00E24CA8" w:rsidP="00415378">
            <w:pPr>
              <w:jc w:val="center"/>
            </w:pPr>
            <w:r w:rsidRPr="00415378">
              <w:rPr>
                <w:rFonts w:hint="eastAsia"/>
              </w:rPr>
              <w:t>主题</w:t>
            </w:r>
          </w:p>
        </w:tc>
        <w:tc>
          <w:tcPr>
            <w:tcW w:w="2076" w:type="dxa"/>
          </w:tcPr>
          <w:p w:rsidR="00E24CA8" w:rsidRPr="00415378" w:rsidRDefault="00E24CA8" w:rsidP="00415378">
            <w:pPr>
              <w:jc w:val="center"/>
            </w:pPr>
            <w:r w:rsidRPr="00415378">
              <w:rPr>
                <w:rFonts w:hint="eastAsia"/>
              </w:rPr>
              <w:t>项目</w:t>
            </w:r>
          </w:p>
        </w:tc>
        <w:tc>
          <w:tcPr>
            <w:tcW w:w="5437" w:type="dxa"/>
          </w:tcPr>
          <w:p w:rsidR="00E24CA8" w:rsidRPr="00415378" w:rsidRDefault="00E24CA8" w:rsidP="00415378">
            <w:pPr>
              <w:jc w:val="center"/>
            </w:pPr>
            <w:r w:rsidRPr="00415378">
              <w:rPr>
                <w:rFonts w:hint="eastAsia"/>
              </w:rPr>
              <w:t>评审维度</w:t>
            </w:r>
          </w:p>
        </w:tc>
      </w:tr>
      <w:tr w:rsidR="00E24CA8" w:rsidRPr="00415378" w:rsidTr="00415378">
        <w:tc>
          <w:tcPr>
            <w:tcW w:w="1032" w:type="dxa"/>
            <w:vMerge w:val="restart"/>
          </w:tcPr>
          <w:p w:rsidR="00E24CA8" w:rsidRPr="00415378" w:rsidRDefault="00E24CA8" w:rsidP="00415378">
            <w:pPr>
              <w:jc w:val="center"/>
            </w:pPr>
            <w:r w:rsidRPr="00415378">
              <w:rPr>
                <w:rFonts w:hint="eastAsia"/>
              </w:rPr>
              <w:t>初赛</w:t>
            </w:r>
          </w:p>
        </w:tc>
        <w:tc>
          <w:tcPr>
            <w:tcW w:w="2076" w:type="dxa"/>
          </w:tcPr>
          <w:p w:rsidR="00E24CA8" w:rsidRPr="00415378" w:rsidRDefault="00E24CA8" w:rsidP="0021014C">
            <w:r w:rsidRPr="00415378">
              <w:rPr>
                <w:rFonts w:hint="eastAsia"/>
              </w:rPr>
              <w:t>慈善公益创新模式</w:t>
            </w:r>
          </w:p>
        </w:tc>
        <w:tc>
          <w:tcPr>
            <w:tcW w:w="5437" w:type="dxa"/>
          </w:tcPr>
          <w:p w:rsidR="00E24CA8" w:rsidRPr="00415378" w:rsidRDefault="00E24CA8" w:rsidP="0021014C">
            <w:r w:rsidRPr="00415378">
              <w:rPr>
                <w:rFonts w:hint="eastAsia"/>
              </w:rPr>
              <w:t>公益方案的创意性、逻辑性和</w:t>
            </w:r>
            <w:proofErr w:type="gramStart"/>
            <w:r w:rsidRPr="00415378">
              <w:rPr>
                <w:rFonts w:hint="eastAsia"/>
              </w:rPr>
              <w:t>可</w:t>
            </w:r>
            <w:proofErr w:type="gramEnd"/>
            <w:r w:rsidRPr="00415378">
              <w:rPr>
                <w:rFonts w:hint="eastAsia"/>
              </w:rPr>
              <w:t>执行性</w:t>
            </w:r>
          </w:p>
        </w:tc>
      </w:tr>
      <w:tr w:rsidR="00E24CA8" w:rsidRPr="00415378" w:rsidTr="00415378">
        <w:tc>
          <w:tcPr>
            <w:tcW w:w="1032" w:type="dxa"/>
            <w:vMerge/>
          </w:tcPr>
          <w:p w:rsidR="00E24CA8" w:rsidRPr="00415378" w:rsidRDefault="00E24CA8" w:rsidP="00415378">
            <w:pPr>
              <w:jc w:val="center"/>
            </w:pPr>
          </w:p>
        </w:tc>
        <w:tc>
          <w:tcPr>
            <w:tcW w:w="2076" w:type="dxa"/>
          </w:tcPr>
          <w:p w:rsidR="00E24CA8" w:rsidRPr="00415378" w:rsidRDefault="00E24CA8" w:rsidP="0021014C">
            <w:r w:rsidRPr="00415378">
              <w:rPr>
                <w:rFonts w:hint="eastAsia"/>
              </w:rPr>
              <w:t>慈善公益现状分析</w:t>
            </w:r>
          </w:p>
        </w:tc>
        <w:tc>
          <w:tcPr>
            <w:tcW w:w="5437" w:type="dxa"/>
          </w:tcPr>
          <w:p w:rsidR="00E24CA8" w:rsidRPr="00415378" w:rsidRDefault="00E24CA8" w:rsidP="0021014C">
            <w:r w:rsidRPr="00415378">
              <w:rPr>
                <w:rFonts w:hint="eastAsia"/>
              </w:rPr>
              <w:t>数据分析的准确性</w:t>
            </w:r>
          </w:p>
        </w:tc>
      </w:tr>
      <w:tr w:rsidR="00E24CA8" w:rsidRPr="00415378" w:rsidTr="00415378">
        <w:tc>
          <w:tcPr>
            <w:tcW w:w="1032" w:type="dxa"/>
            <w:vMerge/>
          </w:tcPr>
          <w:p w:rsidR="00E24CA8" w:rsidRPr="00415378" w:rsidRDefault="00E24CA8" w:rsidP="00415378">
            <w:pPr>
              <w:jc w:val="center"/>
            </w:pPr>
          </w:p>
        </w:tc>
        <w:tc>
          <w:tcPr>
            <w:tcW w:w="2076" w:type="dxa"/>
          </w:tcPr>
          <w:p w:rsidR="00E24CA8" w:rsidRPr="00415378" w:rsidRDefault="00E24CA8" w:rsidP="0021014C">
            <w:r w:rsidRPr="00415378">
              <w:rPr>
                <w:rFonts w:hint="eastAsia"/>
              </w:rPr>
              <w:t>慈善公益影响力</w:t>
            </w:r>
          </w:p>
        </w:tc>
        <w:tc>
          <w:tcPr>
            <w:tcW w:w="5437" w:type="dxa"/>
          </w:tcPr>
          <w:p w:rsidR="00E24CA8" w:rsidRPr="00415378" w:rsidRDefault="00E24CA8" w:rsidP="0021014C">
            <w:r w:rsidRPr="00415378">
              <w:rPr>
                <w:rFonts w:hint="eastAsia"/>
              </w:rPr>
              <w:t>通过方案创造的社会公益价值</w:t>
            </w:r>
          </w:p>
        </w:tc>
      </w:tr>
      <w:tr w:rsidR="00E24CA8" w:rsidRPr="00415378" w:rsidTr="00415378">
        <w:tc>
          <w:tcPr>
            <w:tcW w:w="1032" w:type="dxa"/>
            <w:vMerge w:val="restart"/>
          </w:tcPr>
          <w:p w:rsidR="00E24CA8" w:rsidRPr="00415378" w:rsidRDefault="00E24CA8" w:rsidP="00415378">
            <w:pPr>
              <w:jc w:val="center"/>
            </w:pPr>
            <w:r w:rsidRPr="00415378">
              <w:rPr>
                <w:rFonts w:hint="eastAsia"/>
              </w:rPr>
              <w:t>复赛</w:t>
            </w:r>
          </w:p>
        </w:tc>
        <w:tc>
          <w:tcPr>
            <w:tcW w:w="2076" w:type="dxa"/>
          </w:tcPr>
          <w:p w:rsidR="00E24CA8" w:rsidRPr="00415378" w:rsidRDefault="00E24CA8" w:rsidP="0021014C">
            <w:r w:rsidRPr="00415378">
              <w:rPr>
                <w:rFonts w:hint="eastAsia"/>
              </w:rPr>
              <w:t>慈善公益创新模式</w:t>
            </w:r>
          </w:p>
        </w:tc>
        <w:tc>
          <w:tcPr>
            <w:tcW w:w="5437" w:type="dxa"/>
          </w:tcPr>
          <w:p w:rsidR="00E24CA8" w:rsidRPr="00415378" w:rsidRDefault="00E24CA8" w:rsidP="0021014C">
            <w:r w:rsidRPr="00415378">
              <w:rPr>
                <w:rFonts w:hint="eastAsia"/>
              </w:rPr>
              <w:t>创意模式的可行性</w:t>
            </w:r>
          </w:p>
        </w:tc>
      </w:tr>
      <w:tr w:rsidR="00E24CA8" w:rsidRPr="00415378" w:rsidTr="00415378">
        <w:tc>
          <w:tcPr>
            <w:tcW w:w="1032" w:type="dxa"/>
            <w:vMerge/>
          </w:tcPr>
          <w:p w:rsidR="00E24CA8" w:rsidRPr="00415378" w:rsidRDefault="00E24CA8" w:rsidP="0021014C"/>
        </w:tc>
        <w:tc>
          <w:tcPr>
            <w:tcW w:w="2076" w:type="dxa"/>
          </w:tcPr>
          <w:p w:rsidR="00E24CA8" w:rsidRPr="00415378" w:rsidRDefault="00E24CA8" w:rsidP="0021014C">
            <w:r w:rsidRPr="00415378">
              <w:rPr>
                <w:rFonts w:hint="eastAsia"/>
              </w:rPr>
              <w:t>慈善公益趋势</w:t>
            </w:r>
          </w:p>
        </w:tc>
        <w:tc>
          <w:tcPr>
            <w:tcW w:w="5437" w:type="dxa"/>
          </w:tcPr>
          <w:p w:rsidR="00E24CA8" w:rsidRPr="00415378" w:rsidRDefault="00E24CA8" w:rsidP="0021014C">
            <w:r w:rsidRPr="00415378">
              <w:rPr>
                <w:rFonts w:hint="eastAsia"/>
              </w:rPr>
              <w:t>趋势的准确性</w:t>
            </w:r>
          </w:p>
        </w:tc>
      </w:tr>
      <w:tr w:rsidR="00E24CA8" w:rsidRPr="00415378" w:rsidTr="00415378">
        <w:tc>
          <w:tcPr>
            <w:tcW w:w="1032" w:type="dxa"/>
            <w:vMerge/>
          </w:tcPr>
          <w:p w:rsidR="00E24CA8" w:rsidRPr="00415378" w:rsidRDefault="00E24CA8" w:rsidP="0021014C"/>
        </w:tc>
        <w:tc>
          <w:tcPr>
            <w:tcW w:w="2076" w:type="dxa"/>
          </w:tcPr>
          <w:p w:rsidR="00E24CA8" w:rsidRPr="00415378" w:rsidRDefault="00E24CA8" w:rsidP="0021014C">
            <w:r w:rsidRPr="00415378">
              <w:rPr>
                <w:rFonts w:hint="eastAsia"/>
              </w:rPr>
              <w:t>慈善公益创新技术</w:t>
            </w:r>
          </w:p>
        </w:tc>
        <w:tc>
          <w:tcPr>
            <w:tcW w:w="5437" w:type="dxa"/>
          </w:tcPr>
          <w:p w:rsidR="00E24CA8" w:rsidRPr="00415378" w:rsidRDefault="00E24CA8" w:rsidP="0021014C">
            <w:r w:rsidRPr="00415378">
              <w:rPr>
                <w:rFonts w:hint="eastAsia"/>
              </w:rPr>
              <w:t>传播媒介的可行性</w:t>
            </w:r>
          </w:p>
        </w:tc>
      </w:tr>
      <w:tr w:rsidR="00E24CA8" w:rsidRPr="00415378" w:rsidTr="00415378">
        <w:tc>
          <w:tcPr>
            <w:tcW w:w="1032" w:type="dxa"/>
            <w:vMerge/>
          </w:tcPr>
          <w:p w:rsidR="00E24CA8" w:rsidRPr="00415378" w:rsidRDefault="00E24CA8" w:rsidP="0021014C"/>
        </w:tc>
        <w:tc>
          <w:tcPr>
            <w:tcW w:w="2076" w:type="dxa"/>
          </w:tcPr>
          <w:p w:rsidR="00E24CA8" w:rsidRPr="00415378" w:rsidRDefault="00E24CA8" w:rsidP="0021014C">
            <w:r w:rsidRPr="00415378">
              <w:rPr>
                <w:rFonts w:hint="eastAsia"/>
              </w:rPr>
              <w:t>慈善公益影响力</w:t>
            </w:r>
          </w:p>
        </w:tc>
        <w:tc>
          <w:tcPr>
            <w:tcW w:w="5437" w:type="dxa"/>
          </w:tcPr>
          <w:p w:rsidR="00E24CA8" w:rsidRPr="00415378" w:rsidRDefault="00E24CA8" w:rsidP="0021014C">
            <w:r w:rsidRPr="00415378">
              <w:rPr>
                <w:rFonts w:hint="eastAsia"/>
              </w:rPr>
              <w:t>通过方案创造的社会公益价值</w:t>
            </w:r>
          </w:p>
        </w:tc>
      </w:tr>
    </w:tbl>
    <w:p w:rsidR="00E24CA8" w:rsidRPr="00BD45E3" w:rsidRDefault="00E24CA8" w:rsidP="00991DE4"/>
    <w:sectPr w:rsidR="00E24CA8" w:rsidRPr="00BD45E3" w:rsidSect="00994B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30" w:rsidRDefault="00823330" w:rsidP="0021014C">
      <w:r>
        <w:separator/>
      </w:r>
    </w:p>
  </w:endnote>
  <w:endnote w:type="continuationSeparator" w:id="0">
    <w:p w:rsidR="00823330" w:rsidRDefault="00823330" w:rsidP="0021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30" w:rsidRDefault="00823330" w:rsidP="0021014C">
      <w:r>
        <w:separator/>
      </w:r>
    </w:p>
  </w:footnote>
  <w:footnote w:type="continuationSeparator" w:id="0">
    <w:p w:rsidR="00823330" w:rsidRDefault="00823330" w:rsidP="00210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C76"/>
    <w:multiLevelType w:val="hybridMultilevel"/>
    <w:tmpl w:val="E52428FE"/>
    <w:lvl w:ilvl="0" w:tplc="F85EF1B6">
      <w:start w:val="1"/>
      <w:numFmt w:val="bullet"/>
      <w:lvlText w:val=""/>
      <w:lvlJc w:val="left"/>
      <w:pPr>
        <w:tabs>
          <w:tab w:val="num" w:pos="720"/>
        </w:tabs>
        <w:ind w:left="720" w:hanging="360"/>
      </w:pPr>
      <w:rPr>
        <w:rFonts w:ascii="Wingdings" w:hAnsi="Wingdings" w:hint="default"/>
      </w:rPr>
    </w:lvl>
    <w:lvl w:ilvl="1" w:tplc="8C122084" w:tentative="1">
      <w:start w:val="1"/>
      <w:numFmt w:val="bullet"/>
      <w:lvlText w:val=""/>
      <w:lvlJc w:val="left"/>
      <w:pPr>
        <w:tabs>
          <w:tab w:val="num" w:pos="1440"/>
        </w:tabs>
        <w:ind w:left="1440" w:hanging="360"/>
      </w:pPr>
      <w:rPr>
        <w:rFonts w:ascii="Wingdings" w:hAnsi="Wingdings" w:hint="default"/>
      </w:rPr>
    </w:lvl>
    <w:lvl w:ilvl="2" w:tplc="DF52CAFA" w:tentative="1">
      <w:start w:val="1"/>
      <w:numFmt w:val="bullet"/>
      <w:lvlText w:val=""/>
      <w:lvlJc w:val="left"/>
      <w:pPr>
        <w:tabs>
          <w:tab w:val="num" w:pos="2160"/>
        </w:tabs>
        <w:ind w:left="2160" w:hanging="360"/>
      </w:pPr>
      <w:rPr>
        <w:rFonts w:ascii="Wingdings" w:hAnsi="Wingdings" w:hint="default"/>
      </w:rPr>
    </w:lvl>
    <w:lvl w:ilvl="3" w:tplc="673E415A" w:tentative="1">
      <w:start w:val="1"/>
      <w:numFmt w:val="bullet"/>
      <w:lvlText w:val=""/>
      <w:lvlJc w:val="left"/>
      <w:pPr>
        <w:tabs>
          <w:tab w:val="num" w:pos="2880"/>
        </w:tabs>
        <w:ind w:left="2880" w:hanging="360"/>
      </w:pPr>
      <w:rPr>
        <w:rFonts w:ascii="Wingdings" w:hAnsi="Wingdings" w:hint="default"/>
      </w:rPr>
    </w:lvl>
    <w:lvl w:ilvl="4" w:tplc="A0E85908" w:tentative="1">
      <w:start w:val="1"/>
      <w:numFmt w:val="bullet"/>
      <w:lvlText w:val=""/>
      <w:lvlJc w:val="left"/>
      <w:pPr>
        <w:tabs>
          <w:tab w:val="num" w:pos="3600"/>
        </w:tabs>
        <w:ind w:left="3600" w:hanging="360"/>
      </w:pPr>
      <w:rPr>
        <w:rFonts w:ascii="Wingdings" w:hAnsi="Wingdings" w:hint="default"/>
      </w:rPr>
    </w:lvl>
    <w:lvl w:ilvl="5" w:tplc="DE3C3A48" w:tentative="1">
      <w:start w:val="1"/>
      <w:numFmt w:val="bullet"/>
      <w:lvlText w:val=""/>
      <w:lvlJc w:val="left"/>
      <w:pPr>
        <w:tabs>
          <w:tab w:val="num" w:pos="4320"/>
        </w:tabs>
        <w:ind w:left="4320" w:hanging="360"/>
      </w:pPr>
      <w:rPr>
        <w:rFonts w:ascii="Wingdings" w:hAnsi="Wingdings" w:hint="default"/>
      </w:rPr>
    </w:lvl>
    <w:lvl w:ilvl="6" w:tplc="5C34CA98" w:tentative="1">
      <w:start w:val="1"/>
      <w:numFmt w:val="bullet"/>
      <w:lvlText w:val=""/>
      <w:lvlJc w:val="left"/>
      <w:pPr>
        <w:tabs>
          <w:tab w:val="num" w:pos="5040"/>
        </w:tabs>
        <w:ind w:left="5040" w:hanging="360"/>
      </w:pPr>
      <w:rPr>
        <w:rFonts w:ascii="Wingdings" w:hAnsi="Wingdings" w:hint="default"/>
      </w:rPr>
    </w:lvl>
    <w:lvl w:ilvl="7" w:tplc="A91407F8" w:tentative="1">
      <w:start w:val="1"/>
      <w:numFmt w:val="bullet"/>
      <w:lvlText w:val=""/>
      <w:lvlJc w:val="left"/>
      <w:pPr>
        <w:tabs>
          <w:tab w:val="num" w:pos="5760"/>
        </w:tabs>
        <w:ind w:left="5760" w:hanging="360"/>
      </w:pPr>
      <w:rPr>
        <w:rFonts w:ascii="Wingdings" w:hAnsi="Wingdings" w:hint="default"/>
      </w:rPr>
    </w:lvl>
    <w:lvl w:ilvl="8" w:tplc="26B096C2" w:tentative="1">
      <w:start w:val="1"/>
      <w:numFmt w:val="bullet"/>
      <w:lvlText w:val=""/>
      <w:lvlJc w:val="left"/>
      <w:pPr>
        <w:tabs>
          <w:tab w:val="num" w:pos="6480"/>
        </w:tabs>
        <w:ind w:left="6480" w:hanging="360"/>
      </w:pPr>
      <w:rPr>
        <w:rFonts w:ascii="Wingdings" w:hAnsi="Wingdings" w:hint="default"/>
      </w:rPr>
    </w:lvl>
  </w:abstractNum>
  <w:abstractNum w:abstractNumId="1">
    <w:nsid w:val="492976F0"/>
    <w:multiLevelType w:val="hybridMultilevel"/>
    <w:tmpl w:val="1DB4C1C0"/>
    <w:lvl w:ilvl="0" w:tplc="8B16601C">
      <w:start w:val="1"/>
      <w:numFmt w:val="bullet"/>
      <w:lvlText w:val=""/>
      <w:lvlJc w:val="left"/>
      <w:pPr>
        <w:tabs>
          <w:tab w:val="num" w:pos="720"/>
        </w:tabs>
        <w:ind w:left="720" w:hanging="360"/>
      </w:pPr>
      <w:rPr>
        <w:rFonts w:ascii="Wingdings" w:hAnsi="Wingdings" w:hint="default"/>
      </w:rPr>
    </w:lvl>
    <w:lvl w:ilvl="1" w:tplc="9C6A3128" w:tentative="1">
      <w:start w:val="1"/>
      <w:numFmt w:val="bullet"/>
      <w:lvlText w:val=""/>
      <w:lvlJc w:val="left"/>
      <w:pPr>
        <w:tabs>
          <w:tab w:val="num" w:pos="1440"/>
        </w:tabs>
        <w:ind w:left="1440" w:hanging="360"/>
      </w:pPr>
      <w:rPr>
        <w:rFonts w:ascii="Wingdings" w:hAnsi="Wingdings" w:hint="default"/>
      </w:rPr>
    </w:lvl>
    <w:lvl w:ilvl="2" w:tplc="54360D46" w:tentative="1">
      <w:start w:val="1"/>
      <w:numFmt w:val="bullet"/>
      <w:lvlText w:val=""/>
      <w:lvlJc w:val="left"/>
      <w:pPr>
        <w:tabs>
          <w:tab w:val="num" w:pos="2160"/>
        </w:tabs>
        <w:ind w:left="2160" w:hanging="360"/>
      </w:pPr>
      <w:rPr>
        <w:rFonts w:ascii="Wingdings" w:hAnsi="Wingdings" w:hint="default"/>
      </w:rPr>
    </w:lvl>
    <w:lvl w:ilvl="3" w:tplc="7652A16C" w:tentative="1">
      <w:start w:val="1"/>
      <w:numFmt w:val="bullet"/>
      <w:lvlText w:val=""/>
      <w:lvlJc w:val="left"/>
      <w:pPr>
        <w:tabs>
          <w:tab w:val="num" w:pos="2880"/>
        </w:tabs>
        <w:ind w:left="2880" w:hanging="360"/>
      </w:pPr>
      <w:rPr>
        <w:rFonts w:ascii="Wingdings" w:hAnsi="Wingdings" w:hint="default"/>
      </w:rPr>
    </w:lvl>
    <w:lvl w:ilvl="4" w:tplc="1F72A082" w:tentative="1">
      <w:start w:val="1"/>
      <w:numFmt w:val="bullet"/>
      <w:lvlText w:val=""/>
      <w:lvlJc w:val="left"/>
      <w:pPr>
        <w:tabs>
          <w:tab w:val="num" w:pos="3600"/>
        </w:tabs>
        <w:ind w:left="3600" w:hanging="360"/>
      </w:pPr>
      <w:rPr>
        <w:rFonts w:ascii="Wingdings" w:hAnsi="Wingdings" w:hint="default"/>
      </w:rPr>
    </w:lvl>
    <w:lvl w:ilvl="5" w:tplc="4BE4F744" w:tentative="1">
      <w:start w:val="1"/>
      <w:numFmt w:val="bullet"/>
      <w:lvlText w:val=""/>
      <w:lvlJc w:val="left"/>
      <w:pPr>
        <w:tabs>
          <w:tab w:val="num" w:pos="4320"/>
        </w:tabs>
        <w:ind w:left="4320" w:hanging="360"/>
      </w:pPr>
      <w:rPr>
        <w:rFonts w:ascii="Wingdings" w:hAnsi="Wingdings" w:hint="default"/>
      </w:rPr>
    </w:lvl>
    <w:lvl w:ilvl="6" w:tplc="76DAFC82" w:tentative="1">
      <w:start w:val="1"/>
      <w:numFmt w:val="bullet"/>
      <w:lvlText w:val=""/>
      <w:lvlJc w:val="left"/>
      <w:pPr>
        <w:tabs>
          <w:tab w:val="num" w:pos="5040"/>
        </w:tabs>
        <w:ind w:left="5040" w:hanging="360"/>
      </w:pPr>
      <w:rPr>
        <w:rFonts w:ascii="Wingdings" w:hAnsi="Wingdings" w:hint="default"/>
      </w:rPr>
    </w:lvl>
    <w:lvl w:ilvl="7" w:tplc="BDEED9D8" w:tentative="1">
      <w:start w:val="1"/>
      <w:numFmt w:val="bullet"/>
      <w:lvlText w:val=""/>
      <w:lvlJc w:val="left"/>
      <w:pPr>
        <w:tabs>
          <w:tab w:val="num" w:pos="5760"/>
        </w:tabs>
        <w:ind w:left="5760" w:hanging="360"/>
      </w:pPr>
      <w:rPr>
        <w:rFonts w:ascii="Wingdings" w:hAnsi="Wingdings" w:hint="default"/>
      </w:rPr>
    </w:lvl>
    <w:lvl w:ilvl="8" w:tplc="CF1A9B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14C"/>
    <w:rsid w:val="000031CE"/>
    <w:rsid w:val="0004106C"/>
    <w:rsid w:val="0021014C"/>
    <w:rsid w:val="00226452"/>
    <w:rsid w:val="002462E4"/>
    <w:rsid w:val="002775B2"/>
    <w:rsid w:val="00302BB8"/>
    <w:rsid w:val="00312615"/>
    <w:rsid w:val="003139A8"/>
    <w:rsid w:val="003966D0"/>
    <w:rsid w:val="003D0B80"/>
    <w:rsid w:val="00415378"/>
    <w:rsid w:val="0044479C"/>
    <w:rsid w:val="00466F85"/>
    <w:rsid w:val="00487780"/>
    <w:rsid w:val="005321FE"/>
    <w:rsid w:val="005420BF"/>
    <w:rsid w:val="005A10E2"/>
    <w:rsid w:val="005C027A"/>
    <w:rsid w:val="005E07D1"/>
    <w:rsid w:val="006318F5"/>
    <w:rsid w:val="006576AC"/>
    <w:rsid w:val="00772E0B"/>
    <w:rsid w:val="00794EB5"/>
    <w:rsid w:val="007B3D1C"/>
    <w:rsid w:val="007B58A7"/>
    <w:rsid w:val="00823330"/>
    <w:rsid w:val="008517C6"/>
    <w:rsid w:val="00852B74"/>
    <w:rsid w:val="008714E8"/>
    <w:rsid w:val="00871717"/>
    <w:rsid w:val="00881261"/>
    <w:rsid w:val="00896FA1"/>
    <w:rsid w:val="008E1240"/>
    <w:rsid w:val="00940723"/>
    <w:rsid w:val="00972ACF"/>
    <w:rsid w:val="00991DE4"/>
    <w:rsid w:val="00994B29"/>
    <w:rsid w:val="009F71A6"/>
    <w:rsid w:val="00A458B0"/>
    <w:rsid w:val="00A914A4"/>
    <w:rsid w:val="00AB6A3B"/>
    <w:rsid w:val="00AC0187"/>
    <w:rsid w:val="00AD5629"/>
    <w:rsid w:val="00AE2808"/>
    <w:rsid w:val="00B16758"/>
    <w:rsid w:val="00B66C50"/>
    <w:rsid w:val="00BA600B"/>
    <w:rsid w:val="00BD45E3"/>
    <w:rsid w:val="00C929C3"/>
    <w:rsid w:val="00CF7168"/>
    <w:rsid w:val="00D60982"/>
    <w:rsid w:val="00D9793F"/>
    <w:rsid w:val="00DE3C2E"/>
    <w:rsid w:val="00E24CA8"/>
    <w:rsid w:val="00F9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B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1014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1014C"/>
    <w:rPr>
      <w:rFonts w:cs="Times New Roman"/>
      <w:sz w:val="18"/>
      <w:szCs w:val="18"/>
    </w:rPr>
  </w:style>
  <w:style w:type="paragraph" w:styleId="a4">
    <w:name w:val="footer"/>
    <w:basedOn w:val="a"/>
    <w:link w:val="Char0"/>
    <w:uiPriority w:val="99"/>
    <w:rsid w:val="0021014C"/>
    <w:pPr>
      <w:tabs>
        <w:tab w:val="center" w:pos="4153"/>
        <w:tab w:val="right" w:pos="8306"/>
      </w:tabs>
      <w:snapToGrid w:val="0"/>
      <w:jc w:val="left"/>
    </w:pPr>
    <w:rPr>
      <w:sz w:val="18"/>
      <w:szCs w:val="18"/>
    </w:rPr>
  </w:style>
  <w:style w:type="character" w:customStyle="1" w:styleId="Char0">
    <w:name w:val="页脚 Char"/>
    <w:link w:val="a4"/>
    <w:uiPriority w:val="99"/>
    <w:locked/>
    <w:rsid w:val="0021014C"/>
    <w:rPr>
      <w:rFonts w:cs="Times New Roman"/>
      <w:sz w:val="18"/>
      <w:szCs w:val="18"/>
    </w:rPr>
  </w:style>
  <w:style w:type="table" w:styleId="a5">
    <w:name w:val="Table Grid"/>
    <w:basedOn w:val="a1"/>
    <w:uiPriority w:val="99"/>
    <w:rsid w:val="00972A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BD45E3"/>
    <w:pPr>
      <w:widowControl/>
      <w:ind w:firstLineChars="200"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50499">
      <w:marLeft w:val="0"/>
      <w:marRight w:val="0"/>
      <w:marTop w:val="0"/>
      <w:marBottom w:val="0"/>
      <w:divBdr>
        <w:top w:val="none" w:sz="0" w:space="0" w:color="auto"/>
        <w:left w:val="none" w:sz="0" w:space="0" w:color="auto"/>
        <w:bottom w:val="none" w:sz="0" w:space="0" w:color="auto"/>
        <w:right w:val="none" w:sz="0" w:space="0" w:color="auto"/>
      </w:divBdr>
    </w:div>
    <w:div w:id="664750501">
      <w:marLeft w:val="0"/>
      <w:marRight w:val="0"/>
      <w:marTop w:val="0"/>
      <w:marBottom w:val="0"/>
      <w:divBdr>
        <w:top w:val="none" w:sz="0" w:space="0" w:color="auto"/>
        <w:left w:val="none" w:sz="0" w:space="0" w:color="auto"/>
        <w:bottom w:val="none" w:sz="0" w:space="0" w:color="auto"/>
        <w:right w:val="none" w:sz="0" w:space="0" w:color="auto"/>
      </w:divBdr>
    </w:div>
    <w:div w:id="664750503">
      <w:marLeft w:val="0"/>
      <w:marRight w:val="0"/>
      <w:marTop w:val="0"/>
      <w:marBottom w:val="0"/>
      <w:divBdr>
        <w:top w:val="none" w:sz="0" w:space="0" w:color="auto"/>
        <w:left w:val="none" w:sz="0" w:space="0" w:color="auto"/>
        <w:bottom w:val="none" w:sz="0" w:space="0" w:color="auto"/>
        <w:right w:val="none" w:sz="0" w:space="0" w:color="auto"/>
      </w:divBdr>
      <w:divsChild>
        <w:div w:id="664750500">
          <w:marLeft w:val="0"/>
          <w:marRight w:val="0"/>
          <w:marTop w:val="0"/>
          <w:marBottom w:val="0"/>
          <w:divBdr>
            <w:top w:val="none" w:sz="0" w:space="0" w:color="auto"/>
            <w:left w:val="none" w:sz="0" w:space="0" w:color="auto"/>
            <w:bottom w:val="none" w:sz="0" w:space="0" w:color="auto"/>
            <w:right w:val="none" w:sz="0" w:space="0" w:color="auto"/>
          </w:divBdr>
        </w:div>
      </w:divsChild>
    </w:div>
    <w:div w:id="664750505">
      <w:marLeft w:val="0"/>
      <w:marRight w:val="0"/>
      <w:marTop w:val="0"/>
      <w:marBottom w:val="0"/>
      <w:divBdr>
        <w:top w:val="none" w:sz="0" w:space="0" w:color="auto"/>
        <w:left w:val="none" w:sz="0" w:space="0" w:color="auto"/>
        <w:bottom w:val="none" w:sz="0" w:space="0" w:color="auto"/>
        <w:right w:val="none" w:sz="0" w:space="0" w:color="auto"/>
      </w:divBdr>
    </w:div>
    <w:div w:id="664750507">
      <w:marLeft w:val="0"/>
      <w:marRight w:val="0"/>
      <w:marTop w:val="0"/>
      <w:marBottom w:val="0"/>
      <w:divBdr>
        <w:top w:val="none" w:sz="0" w:space="0" w:color="auto"/>
        <w:left w:val="none" w:sz="0" w:space="0" w:color="auto"/>
        <w:bottom w:val="none" w:sz="0" w:space="0" w:color="auto"/>
        <w:right w:val="none" w:sz="0" w:space="0" w:color="auto"/>
      </w:divBdr>
      <w:divsChild>
        <w:div w:id="664750502">
          <w:marLeft w:val="0"/>
          <w:marRight w:val="0"/>
          <w:marTop w:val="0"/>
          <w:marBottom w:val="0"/>
          <w:divBdr>
            <w:top w:val="none" w:sz="0" w:space="0" w:color="auto"/>
            <w:left w:val="none" w:sz="0" w:space="0" w:color="auto"/>
            <w:bottom w:val="none" w:sz="0" w:space="0" w:color="auto"/>
            <w:right w:val="none" w:sz="0" w:space="0" w:color="auto"/>
          </w:divBdr>
        </w:div>
        <w:div w:id="664750506">
          <w:marLeft w:val="0"/>
          <w:marRight w:val="0"/>
          <w:marTop w:val="0"/>
          <w:marBottom w:val="0"/>
          <w:divBdr>
            <w:top w:val="none" w:sz="0" w:space="0" w:color="auto"/>
            <w:left w:val="none" w:sz="0" w:space="0" w:color="auto"/>
            <w:bottom w:val="none" w:sz="0" w:space="0" w:color="auto"/>
            <w:right w:val="none" w:sz="0" w:space="0" w:color="auto"/>
          </w:divBdr>
        </w:div>
      </w:divsChild>
    </w:div>
    <w:div w:id="664750508">
      <w:marLeft w:val="0"/>
      <w:marRight w:val="0"/>
      <w:marTop w:val="0"/>
      <w:marBottom w:val="0"/>
      <w:divBdr>
        <w:top w:val="none" w:sz="0" w:space="0" w:color="auto"/>
        <w:left w:val="none" w:sz="0" w:space="0" w:color="auto"/>
        <w:bottom w:val="none" w:sz="0" w:space="0" w:color="auto"/>
        <w:right w:val="none" w:sz="0" w:space="0" w:color="auto"/>
      </w:divBdr>
      <w:divsChild>
        <w:div w:id="664750504">
          <w:marLeft w:val="0"/>
          <w:marRight w:val="0"/>
          <w:marTop w:val="0"/>
          <w:marBottom w:val="0"/>
          <w:divBdr>
            <w:top w:val="none" w:sz="0" w:space="0" w:color="auto"/>
            <w:left w:val="none" w:sz="0" w:space="0" w:color="auto"/>
            <w:bottom w:val="none" w:sz="0" w:space="0" w:color="auto"/>
            <w:right w:val="none" w:sz="0" w:space="0" w:color="auto"/>
          </w:divBdr>
        </w:div>
        <w:div w:id="664750509">
          <w:marLeft w:val="0"/>
          <w:marRight w:val="0"/>
          <w:marTop w:val="0"/>
          <w:marBottom w:val="0"/>
          <w:divBdr>
            <w:top w:val="none" w:sz="0" w:space="0" w:color="auto"/>
            <w:left w:val="none" w:sz="0" w:space="0" w:color="auto"/>
            <w:bottom w:val="none" w:sz="0" w:space="0" w:color="auto"/>
            <w:right w:val="none" w:sz="0" w:space="0" w:color="auto"/>
          </w:divBdr>
        </w:div>
      </w:divsChild>
    </w:div>
    <w:div w:id="1096710814">
      <w:bodyDiv w:val="1"/>
      <w:marLeft w:val="0"/>
      <w:marRight w:val="0"/>
      <w:marTop w:val="0"/>
      <w:marBottom w:val="0"/>
      <w:divBdr>
        <w:top w:val="none" w:sz="0" w:space="0" w:color="auto"/>
        <w:left w:val="none" w:sz="0" w:space="0" w:color="auto"/>
        <w:bottom w:val="none" w:sz="0" w:space="0" w:color="auto"/>
        <w:right w:val="none" w:sz="0" w:space="0" w:color="auto"/>
      </w:divBdr>
    </w:div>
    <w:div w:id="1572084167">
      <w:bodyDiv w:val="1"/>
      <w:marLeft w:val="0"/>
      <w:marRight w:val="0"/>
      <w:marTop w:val="0"/>
      <w:marBottom w:val="0"/>
      <w:divBdr>
        <w:top w:val="none" w:sz="0" w:space="0" w:color="auto"/>
        <w:left w:val="none" w:sz="0" w:space="0" w:color="auto"/>
        <w:bottom w:val="none" w:sz="0" w:space="0" w:color="auto"/>
        <w:right w:val="none" w:sz="0" w:space="0" w:color="auto"/>
      </w:divBdr>
      <w:divsChild>
        <w:div w:id="1726297077">
          <w:marLeft w:val="0"/>
          <w:marRight w:val="0"/>
          <w:marTop w:val="0"/>
          <w:marBottom w:val="0"/>
          <w:divBdr>
            <w:top w:val="none" w:sz="0" w:space="0" w:color="auto"/>
            <w:left w:val="none" w:sz="0" w:space="0" w:color="auto"/>
            <w:bottom w:val="none" w:sz="0" w:space="0" w:color="auto"/>
            <w:right w:val="none" w:sz="0" w:space="0" w:color="auto"/>
          </w:divBdr>
          <w:divsChild>
            <w:div w:id="237911077">
              <w:marLeft w:val="0"/>
              <w:marRight w:val="0"/>
              <w:marTop w:val="0"/>
              <w:marBottom w:val="0"/>
              <w:divBdr>
                <w:top w:val="none" w:sz="0" w:space="0" w:color="auto"/>
                <w:left w:val="none" w:sz="0" w:space="0" w:color="auto"/>
                <w:bottom w:val="none" w:sz="0" w:space="0" w:color="auto"/>
                <w:right w:val="none" w:sz="0" w:space="0" w:color="auto"/>
              </w:divBdr>
              <w:divsChild>
                <w:div w:id="1775468139">
                  <w:marLeft w:val="0"/>
                  <w:marRight w:val="0"/>
                  <w:marTop w:val="0"/>
                  <w:marBottom w:val="0"/>
                  <w:divBdr>
                    <w:top w:val="none" w:sz="0" w:space="0" w:color="auto"/>
                    <w:left w:val="none" w:sz="0" w:space="0" w:color="auto"/>
                    <w:bottom w:val="none" w:sz="0" w:space="0" w:color="auto"/>
                    <w:right w:val="none" w:sz="0" w:space="0" w:color="auto"/>
                  </w:divBdr>
                  <w:divsChild>
                    <w:div w:id="461508044">
                      <w:marLeft w:val="0"/>
                      <w:marRight w:val="0"/>
                      <w:marTop w:val="0"/>
                      <w:marBottom w:val="150"/>
                      <w:divBdr>
                        <w:top w:val="none" w:sz="0" w:space="0" w:color="auto"/>
                        <w:left w:val="none" w:sz="0" w:space="0" w:color="auto"/>
                        <w:bottom w:val="none" w:sz="0" w:space="0" w:color="auto"/>
                        <w:right w:val="none" w:sz="0" w:space="0" w:color="auto"/>
                      </w:divBdr>
                    </w:div>
                    <w:div w:id="1325159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0449569">
      <w:bodyDiv w:val="1"/>
      <w:marLeft w:val="0"/>
      <w:marRight w:val="0"/>
      <w:marTop w:val="0"/>
      <w:marBottom w:val="0"/>
      <w:divBdr>
        <w:top w:val="none" w:sz="0" w:space="0" w:color="auto"/>
        <w:left w:val="none" w:sz="0" w:space="0" w:color="auto"/>
        <w:bottom w:val="none" w:sz="0" w:space="0" w:color="auto"/>
        <w:right w:val="none" w:sz="0" w:space="0" w:color="auto"/>
      </w:divBdr>
      <w:divsChild>
        <w:div w:id="235747218">
          <w:marLeft w:val="0"/>
          <w:marRight w:val="0"/>
          <w:marTop w:val="0"/>
          <w:marBottom w:val="0"/>
          <w:divBdr>
            <w:top w:val="none" w:sz="0" w:space="0" w:color="auto"/>
            <w:left w:val="none" w:sz="0" w:space="0" w:color="auto"/>
            <w:bottom w:val="none" w:sz="0" w:space="0" w:color="auto"/>
            <w:right w:val="none" w:sz="0" w:space="0" w:color="auto"/>
          </w:divBdr>
          <w:divsChild>
            <w:div w:id="1057708772">
              <w:marLeft w:val="0"/>
              <w:marRight w:val="0"/>
              <w:marTop w:val="0"/>
              <w:marBottom w:val="0"/>
              <w:divBdr>
                <w:top w:val="none" w:sz="0" w:space="0" w:color="auto"/>
                <w:left w:val="none" w:sz="0" w:space="0" w:color="auto"/>
                <w:bottom w:val="none" w:sz="0" w:space="0" w:color="auto"/>
                <w:right w:val="none" w:sz="0" w:space="0" w:color="auto"/>
              </w:divBdr>
              <w:divsChild>
                <w:div w:id="566383230">
                  <w:marLeft w:val="0"/>
                  <w:marRight w:val="0"/>
                  <w:marTop w:val="0"/>
                  <w:marBottom w:val="0"/>
                  <w:divBdr>
                    <w:top w:val="none" w:sz="0" w:space="0" w:color="auto"/>
                    <w:left w:val="none" w:sz="0" w:space="0" w:color="auto"/>
                    <w:bottom w:val="none" w:sz="0" w:space="0" w:color="auto"/>
                    <w:right w:val="none" w:sz="0" w:space="0" w:color="auto"/>
                  </w:divBdr>
                  <w:divsChild>
                    <w:div w:id="1856651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ctt</dc:creator>
  <cp:keywords/>
  <dc:description/>
  <cp:lastModifiedBy>y</cp:lastModifiedBy>
  <cp:revision>18</cp:revision>
  <dcterms:created xsi:type="dcterms:W3CDTF">2013-03-15T06:35:00Z</dcterms:created>
  <dcterms:modified xsi:type="dcterms:W3CDTF">2013-04-10T01:25:00Z</dcterms:modified>
</cp:coreProperties>
</file>