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3A88E" w14:textId="77777777" w:rsidR="00550737" w:rsidRPr="009C1AFA" w:rsidRDefault="002F20FD" w:rsidP="00550737">
      <w:pPr>
        <w:jc w:val="center"/>
        <w:rPr>
          <w:rFonts w:ascii="黑体" w:eastAsia="黑体"/>
          <w:b/>
          <w:sz w:val="36"/>
        </w:rPr>
      </w:pPr>
      <w:bookmarkStart w:id="0" w:name="_GoBack"/>
      <w:r>
        <w:rPr>
          <w:rFonts w:ascii="黑体" w:eastAsia="黑体" w:hint="eastAsia"/>
          <w:b/>
          <w:sz w:val="36"/>
        </w:rPr>
        <w:t>控制</w:t>
      </w:r>
      <w:r w:rsidR="007C333D" w:rsidRPr="009C1AFA">
        <w:rPr>
          <w:rFonts w:ascii="黑体" w:eastAsia="黑体" w:hint="eastAsia"/>
          <w:b/>
          <w:sz w:val="36"/>
        </w:rPr>
        <w:t>学院</w:t>
      </w:r>
      <w:r w:rsidR="00550737" w:rsidRPr="009C1AFA">
        <w:rPr>
          <w:rFonts w:ascii="黑体" w:eastAsia="黑体" w:hint="eastAsia"/>
          <w:b/>
          <w:sz w:val="36"/>
        </w:rPr>
        <w:t>校级奖配套部分分配方案</w:t>
      </w:r>
    </w:p>
    <w:bookmarkEnd w:id="0"/>
    <w:p w14:paraId="68760861" w14:textId="77777777" w:rsidR="00550737" w:rsidRPr="009C1AFA" w:rsidRDefault="00550737" w:rsidP="00550737">
      <w:pPr>
        <w:jc w:val="center"/>
        <w:rPr>
          <w:b/>
          <w:sz w:val="36"/>
        </w:rPr>
      </w:pPr>
    </w:p>
    <w:p w14:paraId="132C654E" w14:textId="77777777" w:rsidR="00305A57" w:rsidRPr="005F675A" w:rsidRDefault="005F675A" w:rsidP="00C61788">
      <w:pPr>
        <w:pStyle w:val="a3"/>
        <w:snapToGrid w:val="0"/>
        <w:spacing w:line="300" w:lineRule="auto"/>
        <w:ind w:firstLineChars="202" w:firstLine="566"/>
        <w:rPr>
          <w:sz w:val="28"/>
        </w:rPr>
      </w:pPr>
      <w:r w:rsidRPr="005F675A">
        <w:rPr>
          <w:rFonts w:hint="eastAsia"/>
          <w:sz w:val="28"/>
        </w:rPr>
        <w:t>1</w:t>
      </w:r>
      <w:r w:rsidR="00305A57" w:rsidRPr="005F675A">
        <w:rPr>
          <w:rFonts w:hint="eastAsia"/>
          <w:sz w:val="28"/>
        </w:rPr>
        <w:t>、</w:t>
      </w:r>
      <w:r w:rsidR="00BD37A9" w:rsidRPr="005F675A">
        <w:rPr>
          <w:rFonts w:hint="eastAsia"/>
          <w:sz w:val="28"/>
        </w:rPr>
        <w:t>全国一级</w:t>
      </w:r>
      <w:r w:rsidR="002F20FD" w:rsidRPr="005F675A">
        <w:rPr>
          <w:rFonts w:hint="eastAsia"/>
          <w:sz w:val="28"/>
        </w:rPr>
        <w:t>学会、浙江大学</w:t>
      </w:r>
      <w:r w:rsidR="00305A57" w:rsidRPr="005F675A">
        <w:rPr>
          <w:rFonts w:hint="eastAsia"/>
          <w:sz w:val="28"/>
        </w:rPr>
        <w:t>优秀博士学位论文指导教师，每篇奖励</w:t>
      </w:r>
      <w:r w:rsidR="007547E2" w:rsidRPr="005F675A">
        <w:rPr>
          <w:rFonts w:hint="eastAsia"/>
          <w:sz w:val="28"/>
        </w:rPr>
        <w:t>10</w:t>
      </w:r>
      <w:r w:rsidR="00305A57" w:rsidRPr="005F675A">
        <w:rPr>
          <w:rFonts w:hint="eastAsia"/>
          <w:sz w:val="28"/>
        </w:rPr>
        <w:t>000</w:t>
      </w:r>
      <w:r w:rsidR="00305A57" w:rsidRPr="005F675A">
        <w:rPr>
          <w:rFonts w:hint="eastAsia"/>
          <w:sz w:val="28"/>
        </w:rPr>
        <w:t>元；</w:t>
      </w:r>
      <w:r w:rsidR="00BD37A9" w:rsidRPr="005F675A">
        <w:rPr>
          <w:rFonts w:hint="eastAsia"/>
          <w:sz w:val="28"/>
        </w:rPr>
        <w:t>全国一级</w:t>
      </w:r>
      <w:r w:rsidR="002F20FD" w:rsidRPr="005F675A">
        <w:rPr>
          <w:rFonts w:hint="eastAsia"/>
          <w:sz w:val="28"/>
        </w:rPr>
        <w:t>学会、</w:t>
      </w:r>
      <w:r w:rsidR="00305A57" w:rsidRPr="005F675A">
        <w:rPr>
          <w:rFonts w:hint="eastAsia"/>
          <w:sz w:val="28"/>
        </w:rPr>
        <w:t>浙江大学优博提名论文指导教师，每篇奖励</w:t>
      </w:r>
      <w:r w:rsidR="007547E2" w:rsidRPr="005F675A">
        <w:rPr>
          <w:rFonts w:hint="eastAsia"/>
          <w:sz w:val="28"/>
        </w:rPr>
        <w:t>5</w:t>
      </w:r>
      <w:r w:rsidR="00305A57" w:rsidRPr="005F675A">
        <w:rPr>
          <w:rFonts w:hint="eastAsia"/>
          <w:sz w:val="28"/>
        </w:rPr>
        <w:t>000</w:t>
      </w:r>
      <w:r w:rsidR="00305A57" w:rsidRPr="005F675A">
        <w:rPr>
          <w:rFonts w:hint="eastAsia"/>
          <w:sz w:val="28"/>
        </w:rPr>
        <w:t>元。</w:t>
      </w:r>
      <w:r w:rsidR="00BD37A9" w:rsidRPr="005F675A">
        <w:rPr>
          <w:rFonts w:hint="eastAsia"/>
          <w:sz w:val="28"/>
        </w:rPr>
        <w:t>不重复奖励。</w:t>
      </w:r>
    </w:p>
    <w:p w14:paraId="293722AD" w14:textId="77777777" w:rsidR="00550737" w:rsidRPr="009C1AFA" w:rsidRDefault="005F675A" w:rsidP="00C61788">
      <w:pPr>
        <w:pStyle w:val="a3"/>
        <w:snapToGrid w:val="0"/>
        <w:spacing w:line="30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2</w:t>
      </w:r>
      <w:r w:rsidR="00550737" w:rsidRPr="009C1AFA">
        <w:rPr>
          <w:rFonts w:hint="eastAsia"/>
          <w:sz w:val="28"/>
        </w:rPr>
        <w:t>、奖励学校未奖励的</w:t>
      </w:r>
      <w:r w:rsidR="00C73806" w:rsidRPr="009C1AFA">
        <w:rPr>
          <w:rFonts w:hint="eastAsia"/>
          <w:sz w:val="28"/>
        </w:rPr>
        <w:t>部分</w:t>
      </w:r>
      <w:r w:rsidR="00BD37A9">
        <w:rPr>
          <w:rFonts w:hint="eastAsia"/>
          <w:sz w:val="28"/>
        </w:rPr>
        <w:t>成果</w:t>
      </w:r>
      <w:r>
        <w:rPr>
          <w:rFonts w:hint="eastAsia"/>
          <w:sz w:val="28"/>
        </w:rPr>
        <w:t>，</w:t>
      </w:r>
      <w:r w:rsidR="00550737" w:rsidRPr="009C1AFA">
        <w:rPr>
          <w:rFonts w:hint="eastAsia"/>
          <w:sz w:val="28"/>
        </w:rPr>
        <w:t>具体如下：</w:t>
      </w:r>
    </w:p>
    <w:p w14:paraId="433A094F" w14:textId="77777777" w:rsidR="00550737" w:rsidRPr="009C1AFA" w:rsidRDefault="00550737" w:rsidP="00906FC2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9C1AFA">
        <w:rPr>
          <w:rFonts w:hint="eastAsia"/>
          <w:sz w:val="28"/>
        </w:rPr>
        <w:t>省部级二等奖</w:t>
      </w:r>
      <w:r w:rsidR="005F675A">
        <w:rPr>
          <w:rFonts w:hint="eastAsia"/>
          <w:sz w:val="28"/>
        </w:rPr>
        <w:t>(</w:t>
      </w:r>
      <w:r w:rsidR="005F675A" w:rsidRPr="009C1AFA">
        <w:rPr>
          <w:rFonts w:hint="eastAsia"/>
          <w:sz w:val="28"/>
        </w:rPr>
        <w:t>浙大为第一完成单位</w:t>
      </w:r>
      <w:r w:rsidR="005F675A">
        <w:rPr>
          <w:rFonts w:hint="eastAsia"/>
          <w:sz w:val="28"/>
        </w:rPr>
        <w:t>)</w:t>
      </w:r>
      <w:r w:rsidRPr="009C1AFA">
        <w:rPr>
          <w:rFonts w:hint="eastAsia"/>
          <w:sz w:val="28"/>
        </w:rPr>
        <w:t>奖励</w:t>
      </w:r>
      <w:r w:rsidR="009C51A3">
        <w:rPr>
          <w:rFonts w:hint="eastAsia"/>
          <w:sz w:val="28"/>
        </w:rPr>
        <w:t>20</w:t>
      </w:r>
      <w:r w:rsidRPr="009C1AFA">
        <w:rPr>
          <w:rFonts w:hint="eastAsia"/>
          <w:sz w:val="28"/>
        </w:rPr>
        <w:t>000</w:t>
      </w:r>
      <w:r w:rsidR="00BD37A9">
        <w:rPr>
          <w:rFonts w:hint="eastAsia"/>
          <w:sz w:val="28"/>
        </w:rPr>
        <w:t>元</w:t>
      </w:r>
    </w:p>
    <w:p w14:paraId="2483F9F6" w14:textId="77777777" w:rsidR="0016109A" w:rsidRPr="00BD37A9" w:rsidRDefault="002F20FD" w:rsidP="00906FC2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BD37A9">
        <w:rPr>
          <w:rFonts w:hint="eastAsia"/>
          <w:sz w:val="28"/>
        </w:rPr>
        <w:t>入选全国百篇</w:t>
      </w:r>
      <w:r w:rsidR="003C57C0" w:rsidRPr="00BD37A9">
        <w:rPr>
          <w:rFonts w:hint="eastAsia"/>
          <w:sz w:val="28"/>
        </w:rPr>
        <w:t>最</w:t>
      </w:r>
      <w:r w:rsidR="007547E2" w:rsidRPr="00BD37A9">
        <w:rPr>
          <w:rFonts w:hint="eastAsia"/>
          <w:sz w:val="28"/>
        </w:rPr>
        <w:t>具影响力</w:t>
      </w:r>
      <w:r w:rsidR="003F0745" w:rsidRPr="00BD37A9">
        <w:rPr>
          <w:rFonts w:hint="eastAsia"/>
          <w:sz w:val="28"/>
        </w:rPr>
        <w:t>论文</w:t>
      </w:r>
      <w:r w:rsidR="0016109A" w:rsidRPr="00BD37A9">
        <w:rPr>
          <w:rFonts w:hint="eastAsia"/>
          <w:sz w:val="28"/>
        </w:rPr>
        <w:t>奖励</w:t>
      </w:r>
      <w:r w:rsidR="0016109A" w:rsidRPr="00BD37A9">
        <w:rPr>
          <w:rFonts w:hint="eastAsia"/>
          <w:sz w:val="28"/>
        </w:rPr>
        <w:t>1</w:t>
      </w:r>
      <w:r w:rsidR="007547E2" w:rsidRPr="00BD37A9">
        <w:rPr>
          <w:rFonts w:hint="eastAsia"/>
          <w:sz w:val="28"/>
        </w:rPr>
        <w:t>0</w:t>
      </w:r>
      <w:r w:rsidR="0016109A" w:rsidRPr="00BD37A9">
        <w:rPr>
          <w:rFonts w:hint="eastAsia"/>
          <w:sz w:val="28"/>
        </w:rPr>
        <w:t>000</w:t>
      </w:r>
      <w:r w:rsidR="0016109A" w:rsidRPr="00BD37A9">
        <w:rPr>
          <w:rFonts w:hint="eastAsia"/>
          <w:sz w:val="28"/>
        </w:rPr>
        <w:t>元</w:t>
      </w:r>
      <w:r w:rsidR="0016109A" w:rsidRPr="00BD37A9">
        <w:rPr>
          <w:rFonts w:hint="eastAsia"/>
          <w:sz w:val="28"/>
        </w:rPr>
        <w:t>/</w:t>
      </w:r>
      <w:r w:rsidR="00BD37A9" w:rsidRPr="00BD37A9">
        <w:rPr>
          <w:rFonts w:hint="eastAsia"/>
          <w:sz w:val="28"/>
        </w:rPr>
        <w:t>篇</w:t>
      </w:r>
    </w:p>
    <w:p w14:paraId="7619192C" w14:textId="6E1C3396" w:rsidR="00906FC2" w:rsidRPr="00BD37A9" w:rsidRDefault="00BD37A9" w:rsidP="00906FC2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BD37A9">
        <w:rPr>
          <w:rFonts w:hint="eastAsia"/>
          <w:sz w:val="28"/>
        </w:rPr>
        <w:t>首次获得国家自然</w:t>
      </w:r>
      <w:r w:rsidR="00906FC2" w:rsidRPr="00BD37A9">
        <w:rPr>
          <w:rFonts w:hint="eastAsia"/>
          <w:sz w:val="28"/>
        </w:rPr>
        <w:t>科学基金</w:t>
      </w:r>
      <w:r w:rsidR="00043246">
        <w:rPr>
          <w:sz w:val="28"/>
        </w:rPr>
        <w:t>青年或面上</w:t>
      </w:r>
      <w:r w:rsidR="00906FC2" w:rsidRPr="00BD37A9">
        <w:rPr>
          <w:rFonts w:hint="eastAsia"/>
          <w:sz w:val="28"/>
        </w:rPr>
        <w:t>奖励</w:t>
      </w:r>
      <w:r w:rsidR="00906FC2" w:rsidRPr="00BD37A9">
        <w:rPr>
          <w:rFonts w:hint="eastAsia"/>
          <w:sz w:val="28"/>
        </w:rPr>
        <w:t>1000</w:t>
      </w:r>
      <w:r w:rsidR="00906FC2" w:rsidRPr="00BD37A9">
        <w:rPr>
          <w:rFonts w:hint="eastAsia"/>
          <w:sz w:val="28"/>
        </w:rPr>
        <w:t>元</w:t>
      </w:r>
      <w:r w:rsidR="00906FC2" w:rsidRPr="00BD37A9">
        <w:rPr>
          <w:rFonts w:hint="eastAsia"/>
          <w:sz w:val="28"/>
        </w:rPr>
        <w:t>/</w:t>
      </w:r>
      <w:r w:rsidR="00906FC2" w:rsidRPr="00BD37A9">
        <w:rPr>
          <w:rFonts w:hint="eastAsia"/>
          <w:sz w:val="28"/>
        </w:rPr>
        <w:t>项</w:t>
      </w:r>
      <w:r w:rsidR="00043246">
        <w:rPr>
          <w:sz w:val="28"/>
        </w:rPr>
        <w:t>；</w:t>
      </w:r>
      <w:r w:rsidR="00043246" w:rsidRPr="00BD37A9">
        <w:rPr>
          <w:rFonts w:hint="eastAsia"/>
          <w:sz w:val="28"/>
        </w:rPr>
        <w:t>首次获得国家自然科学基金</w:t>
      </w:r>
      <w:r w:rsidR="00043246">
        <w:rPr>
          <w:sz w:val="28"/>
        </w:rPr>
        <w:t>重点项目</w:t>
      </w:r>
      <w:r w:rsidR="00043246" w:rsidRPr="00BD37A9">
        <w:rPr>
          <w:rFonts w:hint="eastAsia"/>
          <w:sz w:val="28"/>
        </w:rPr>
        <w:t>奖励</w:t>
      </w:r>
      <w:r w:rsidR="00043246">
        <w:rPr>
          <w:rFonts w:hint="eastAsia"/>
          <w:sz w:val="28"/>
        </w:rPr>
        <w:t>2</w:t>
      </w:r>
      <w:r w:rsidR="00043246" w:rsidRPr="00BD37A9">
        <w:rPr>
          <w:rFonts w:hint="eastAsia"/>
          <w:sz w:val="28"/>
        </w:rPr>
        <w:t>000</w:t>
      </w:r>
      <w:r w:rsidR="00043246" w:rsidRPr="00BD37A9">
        <w:rPr>
          <w:rFonts w:hint="eastAsia"/>
          <w:sz w:val="28"/>
        </w:rPr>
        <w:t>元</w:t>
      </w:r>
      <w:r w:rsidR="00043246" w:rsidRPr="00BD37A9">
        <w:rPr>
          <w:rFonts w:hint="eastAsia"/>
          <w:sz w:val="28"/>
        </w:rPr>
        <w:t>/</w:t>
      </w:r>
      <w:r w:rsidR="00043246" w:rsidRPr="00BD37A9">
        <w:rPr>
          <w:rFonts w:hint="eastAsia"/>
          <w:sz w:val="28"/>
        </w:rPr>
        <w:t>项</w:t>
      </w:r>
    </w:p>
    <w:p w14:paraId="3BE79FC6" w14:textId="77777777" w:rsidR="00550737" w:rsidRPr="00BD37A9" w:rsidRDefault="00550737" w:rsidP="00906FC2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BD37A9">
        <w:rPr>
          <w:rFonts w:hint="eastAsia"/>
          <w:sz w:val="28"/>
        </w:rPr>
        <w:t>未超过学科平均影响因子的</w:t>
      </w:r>
      <w:r w:rsidR="004E67C0" w:rsidRPr="00BD37A9">
        <w:rPr>
          <w:rFonts w:hint="eastAsia"/>
          <w:sz w:val="28"/>
        </w:rPr>
        <w:t>SCI</w:t>
      </w:r>
      <w:r w:rsidRPr="00BD37A9">
        <w:rPr>
          <w:rFonts w:hint="eastAsia"/>
          <w:sz w:val="28"/>
        </w:rPr>
        <w:t>索引论文奖励</w:t>
      </w:r>
      <w:r w:rsidR="002F20FD" w:rsidRPr="00BD37A9">
        <w:rPr>
          <w:rFonts w:hint="eastAsia"/>
          <w:sz w:val="28"/>
        </w:rPr>
        <w:t>20</w:t>
      </w:r>
      <w:r w:rsidR="0022398A" w:rsidRPr="00BD37A9">
        <w:rPr>
          <w:rFonts w:hint="eastAsia"/>
          <w:sz w:val="28"/>
        </w:rPr>
        <w:t>00</w:t>
      </w:r>
      <w:r w:rsidRPr="00BD37A9">
        <w:rPr>
          <w:rFonts w:hint="eastAsia"/>
          <w:sz w:val="28"/>
        </w:rPr>
        <w:t>元</w:t>
      </w:r>
      <w:r w:rsidRPr="00BD37A9">
        <w:rPr>
          <w:rFonts w:hint="eastAsia"/>
          <w:sz w:val="28"/>
        </w:rPr>
        <w:t>/</w:t>
      </w:r>
      <w:r w:rsidR="00BD37A9" w:rsidRPr="00BD37A9">
        <w:rPr>
          <w:rFonts w:hint="eastAsia"/>
          <w:sz w:val="28"/>
        </w:rPr>
        <w:t>篇</w:t>
      </w:r>
    </w:p>
    <w:p w14:paraId="3FE95342" w14:textId="77777777" w:rsidR="00550737" w:rsidRPr="00BD37A9" w:rsidRDefault="00550737" w:rsidP="00906FC2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BD37A9">
        <w:rPr>
          <w:sz w:val="28"/>
        </w:rPr>
        <w:t>EI</w:t>
      </w:r>
      <w:r w:rsidRPr="00BD37A9">
        <w:rPr>
          <w:rFonts w:hint="eastAsia"/>
          <w:sz w:val="28"/>
        </w:rPr>
        <w:t>索引期刊论文</w:t>
      </w:r>
      <w:r w:rsidR="004E67C0" w:rsidRPr="00BD37A9">
        <w:rPr>
          <w:rFonts w:hint="eastAsia"/>
          <w:sz w:val="28"/>
        </w:rPr>
        <w:t>奖励</w:t>
      </w:r>
      <w:r w:rsidR="005F675A">
        <w:rPr>
          <w:rFonts w:hint="eastAsia"/>
          <w:sz w:val="28"/>
        </w:rPr>
        <w:t>800</w:t>
      </w:r>
      <w:r w:rsidRPr="00BD37A9">
        <w:rPr>
          <w:rFonts w:hint="eastAsia"/>
          <w:sz w:val="28"/>
        </w:rPr>
        <w:t>元</w:t>
      </w:r>
      <w:r w:rsidRPr="00BD37A9">
        <w:rPr>
          <w:rFonts w:hint="eastAsia"/>
          <w:sz w:val="28"/>
        </w:rPr>
        <w:t>/</w:t>
      </w:r>
      <w:r w:rsidR="005F675A">
        <w:rPr>
          <w:rFonts w:hint="eastAsia"/>
          <w:sz w:val="28"/>
        </w:rPr>
        <w:t>篇</w:t>
      </w:r>
    </w:p>
    <w:p w14:paraId="752BED21" w14:textId="77777777" w:rsidR="00CC4AF0" w:rsidRPr="00BD37A9" w:rsidRDefault="00CC4AF0" w:rsidP="00906FC2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BD37A9">
        <w:rPr>
          <w:sz w:val="28"/>
        </w:rPr>
        <w:t>发明专利实施</w:t>
      </w:r>
      <w:r w:rsidR="00BD37A9" w:rsidRPr="00BD37A9">
        <w:rPr>
          <w:rFonts w:hint="eastAsia"/>
          <w:sz w:val="28"/>
        </w:rPr>
        <w:t>许可或发明专利</w:t>
      </w:r>
      <w:r w:rsidRPr="00BD37A9">
        <w:rPr>
          <w:sz w:val="28"/>
        </w:rPr>
        <w:t>转让</w:t>
      </w:r>
      <w:r w:rsidRPr="00BD37A9">
        <w:rPr>
          <w:rFonts w:hint="eastAsia"/>
          <w:sz w:val="28"/>
        </w:rPr>
        <w:t>，</w:t>
      </w:r>
      <w:r w:rsidR="00BD37A9" w:rsidRPr="00BD37A9">
        <w:rPr>
          <w:rFonts w:hint="eastAsia"/>
          <w:sz w:val="28"/>
        </w:rPr>
        <w:t>以单个合同为准，</w:t>
      </w:r>
      <w:r w:rsidRPr="00BD37A9">
        <w:rPr>
          <w:rFonts w:hint="eastAsia"/>
          <w:sz w:val="28"/>
        </w:rPr>
        <w:t>合同</w:t>
      </w:r>
      <w:r w:rsidRPr="00BD37A9">
        <w:rPr>
          <w:sz w:val="28"/>
        </w:rPr>
        <w:t>金额</w:t>
      </w:r>
      <w:r w:rsidRPr="00BD37A9">
        <w:rPr>
          <w:rFonts w:hint="eastAsia"/>
          <w:sz w:val="28"/>
        </w:rPr>
        <w:t>5</w:t>
      </w:r>
      <w:r w:rsidRPr="00BD37A9">
        <w:rPr>
          <w:rFonts w:hint="eastAsia"/>
          <w:sz w:val="28"/>
        </w:rPr>
        <w:t>万</w:t>
      </w:r>
      <w:r w:rsidR="001650E0" w:rsidRPr="00BD37A9">
        <w:rPr>
          <w:rFonts w:hint="eastAsia"/>
          <w:sz w:val="28"/>
        </w:rPr>
        <w:t>及以上给予奖励，奖励金额为合同金额的</w:t>
      </w:r>
      <w:r w:rsidR="001650E0" w:rsidRPr="00BD37A9">
        <w:rPr>
          <w:rFonts w:hint="eastAsia"/>
          <w:sz w:val="28"/>
        </w:rPr>
        <w:t>2%</w:t>
      </w:r>
      <w:r w:rsidR="001650E0" w:rsidRPr="00BD37A9">
        <w:rPr>
          <w:rFonts w:hint="eastAsia"/>
          <w:sz w:val="28"/>
        </w:rPr>
        <w:t>，奖励上限为</w:t>
      </w:r>
      <w:r w:rsidR="002F20FD" w:rsidRPr="00BD37A9">
        <w:rPr>
          <w:rFonts w:hint="eastAsia"/>
          <w:sz w:val="28"/>
        </w:rPr>
        <w:t>2</w:t>
      </w:r>
      <w:r w:rsidR="001650E0" w:rsidRPr="00BD37A9">
        <w:rPr>
          <w:rFonts w:hint="eastAsia"/>
          <w:sz w:val="28"/>
        </w:rPr>
        <w:t>0000</w:t>
      </w:r>
      <w:r w:rsidR="001650E0" w:rsidRPr="00BD37A9">
        <w:rPr>
          <w:rFonts w:hint="eastAsia"/>
          <w:sz w:val="28"/>
        </w:rPr>
        <w:t>元</w:t>
      </w:r>
      <w:r w:rsidR="001650E0" w:rsidRPr="00BD37A9">
        <w:rPr>
          <w:rFonts w:hint="eastAsia"/>
          <w:sz w:val="28"/>
        </w:rPr>
        <w:t>/</w:t>
      </w:r>
      <w:r w:rsidR="001650E0" w:rsidRPr="00BD37A9">
        <w:rPr>
          <w:rFonts w:hint="eastAsia"/>
          <w:sz w:val="28"/>
        </w:rPr>
        <w:t>合同。</w:t>
      </w:r>
    </w:p>
    <w:p w14:paraId="3135093E" w14:textId="3CEC559A" w:rsidR="00550737" w:rsidRPr="00BD37A9" w:rsidRDefault="00BD37A9" w:rsidP="00676747">
      <w:pPr>
        <w:pStyle w:val="a3"/>
        <w:numPr>
          <w:ilvl w:val="0"/>
          <w:numId w:val="7"/>
        </w:numPr>
        <w:snapToGrid w:val="0"/>
        <w:spacing w:line="300" w:lineRule="auto"/>
        <w:ind w:firstLineChars="0"/>
        <w:rPr>
          <w:sz w:val="28"/>
        </w:rPr>
      </w:pPr>
      <w:r w:rsidRPr="00BD37A9">
        <w:rPr>
          <w:rFonts w:hint="eastAsia"/>
          <w:sz w:val="28"/>
        </w:rPr>
        <w:t>第一作者为本院教工，在</w:t>
      </w:r>
      <w:r w:rsidR="00550737" w:rsidRPr="00BD37A9">
        <w:rPr>
          <w:rFonts w:hint="eastAsia"/>
          <w:sz w:val="28"/>
        </w:rPr>
        <w:t>国内一级出版社或国际出版社出版著作</w:t>
      </w:r>
      <w:r w:rsidR="0016109A" w:rsidRPr="00BD37A9">
        <w:rPr>
          <w:rFonts w:hint="eastAsia"/>
          <w:sz w:val="28"/>
        </w:rPr>
        <w:t>或教材</w:t>
      </w:r>
      <w:r w:rsidRPr="00BD37A9">
        <w:rPr>
          <w:rFonts w:hint="eastAsia"/>
          <w:sz w:val="28"/>
        </w:rPr>
        <w:t>，</w:t>
      </w:r>
      <w:r w:rsidR="00043246">
        <w:rPr>
          <w:sz w:val="28"/>
        </w:rPr>
        <w:t>根据本院师生贡献率，</w:t>
      </w:r>
      <w:r w:rsidR="00043246">
        <w:rPr>
          <w:rFonts w:hint="eastAsia"/>
          <w:sz w:val="28"/>
        </w:rPr>
        <w:t>中文</w:t>
      </w:r>
      <w:r w:rsidR="00043246">
        <w:rPr>
          <w:sz w:val="28"/>
        </w:rPr>
        <w:t>著作按</w:t>
      </w:r>
      <w:r w:rsidR="00550737" w:rsidRPr="00BD37A9">
        <w:rPr>
          <w:rFonts w:hint="eastAsia"/>
          <w:sz w:val="28"/>
        </w:rPr>
        <w:t>总字数</w:t>
      </w:r>
      <w:r w:rsidR="00550737" w:rsidRPr="00BD37A9">
        <w:rPr>
          <w:sz w:val="28"/>
        </w:rPr>
        <w:t>x</w:t>
      </w:r>
      <w:r w:rsidR="0022398A" w:rsidRPr="00BD37A9">
        <w:rPr>
          <w:sz w:val="28"/>
        </w:rPr>
        <w:t>0.05</w:t>
      </w:r>
      <w:r w:rsidRPr="00BD37A9">
        <w:rPr>
          <w:rFonts w:hint="eastAsia"/>
          <w:sz w:val="28"/>
        </w:rPr>
        <w:t>元</w:t>
      </w:r>
      <w:r w:rsidR="00043246">
        <w:rPr>
          <w:sz w:val="28"/>
        </w:rPr>
        <w:t>、英文</w:t>
      </w:r>
      <w:r w:rsidR="00043246">
        <w:rPr>
          <w:rFonts w:hint="eastAsia"/>
          <w:sz w:val="28"/>
        </w:rPr>
        <w:t>著作</w:t>
      </w:r>
      <w:r w:rsidR="00043246">
        <w:rPr>
          <w:sz w:val="28"/>
        </w:rPr>
        <w:t>按总页数</w:t>
      </w:r>
      <w:r w:rsidR="00043246">
        <w:rPr>
          <w:sz w:val="28"/>
        </w:rPr>
        <w:t>x</w:t>
      </w:r>
      <w:r w:rsidR="00413E68">
        <w:rPr>
          <w:sz w:val="28"/>
        </w:rPr>
        <w:t>50</w:t>
      </w:r>
      <w:r w:rsidR="00043246">
        <w:rPr>
          <w:rFonts w:hint="eastAsia"/>
          <w:sz w:val="28"/>
        </w:rPr>
        <w:t>元进行</w:t>
      </w:r>
      <w:r w:rsidR="00043246">
        <w:rPr>
          <w:sz w:val="28"/>
        </w:rPr>
        <w:t>奖励</w:t>
      </w:r>
      <w:r w:rsidR="00676747" w:rsidRPr="00BD37A9">
        <w:rPr>
          <w:rFonts w:hint="eastAsia"/>
          <w:sz w:val="28"/>
        </w:rPr>
        <w:t>，奖励上限为</w:t>
      </w:r>
      <w:r w:rsidR="00676747" w:rsidRPr="00BD37A9">
        <w:rPr>
          <w:sz w:val="28"/>
        </w:rPr>
        <w:t>25000</w:t>
      </w:r>
      <w:r w:rsidR="00676747" w:rsidRPr="00BD37A9">
        <w:rPr>
          <w:rFonts w:hint="eastAsia"/>
          <w:sz w:val="28"/>
        </w:rPr>
        <w:t>元</w:t>
      </w:r>
      <w:r w:rsidR="00676747" w:rsidRPr="00BD37A9">
        <w:rPr>
          <w:sz w:val="28"/>
        </w:rPr>
        <w:t>/</w:t>
      </w:r>
      <w:r w:rsidR="00676747" w:rsidRPr="00BD37A9">
        <w:rPr>
          <w:rFonts w:hint="eastAsia"/>
          <w:sz w:val="28"/>
        </w:rPr>
        <w:t>合同，再版按</w:t>
      </w:r>
      <w:r w:rsidR="00676747" w:rsidRPr="00BD37A9">
        <w:rPr>
          <w:rFonts w:hint="eastAsia"/>
          <w:sz w:val="28"/>
        </w:rPr>
        <w:t>40%</w:t>
      </w:r>
      <w:r w:rsidR="00676747" w:rsidRPr="00BD37A9">
        <w:rPr>
          <w:rFonts w:hint="eastAsia"/>
          <w:sz w:val="28"/>
        </w:rPr>
        <w:t>计算；</w:t>
      </w:r>
      <w:r w:rsidRPr="00BD37A9">
        <w:rPr>
          <w:rFonts w:hint="eastAsia"/>
          <w:sz w:val="28"/>
        </w:rPr>
        <w:t>如列入“</w:t>
      </w:r>
      <w:r w:rsidR="0016109A" w:rsidRPr="00BD37A9">
        <w:rPr>
          <w:rFonts w:hint="eastAsia"/>
          <w:sz w:val="28"/>
        </w:rPr>
        <w:t>国家</w:t>
      </w:r>
      <w:r w:rsidRPr="00BD37A9">
        <w:rPr>
          <w:rFonts w:hint="eastAsia"/>
          <w:sz w:val="28"/>
        </w:rPr>
        <w:t>级</w:t>
      </w:r>
      <w:r w:rsidR="0016109A" w:rsidRPr="00BD37A9">
        <w:rPr>
          <w:rFonts w:hint="eastAsia"/>
          <w:sz w:val="28"/>
        </w:rPr>
        <w:t>规划教材</w:t>
      </w:r>
      <w:r w:rsidRPr="00BD37A9">
        <w:rPr>
          <w:rFonts w:hint="eastAsia"/>
          <w:sz w:val="28"/>
        </w:rPr>
        <w:t>”并出版</w:t>
      </w:r>
      <w:r w:rsidR="00676747" w:rsidRPr="00BD37A9">
        <w:rPr>
          <w:rFonts w:hint="eastAsia"/>
          <w:sz w:val="28"/>
        </w:rPr>
        <w:t>，追加</w:t>
      </w:r>
      <w:r w:rsidR="00676747" w:rsidRPr="00BD37A9">
        <w:rPr>
          <w:rFonts w:hint="eastAsia"/>
          <w:sz w:val="28"/>
        </w:rPr>
        <w:t>20000</w:t>
      </w:r>
      <w:r w:rsidR="00676747" w:rsidRPr="00BD37A9">
        <w:rPr>
          <w:rFonts w:hint="eastAsia"/>
          <w:sz w:val="28"/>
        </w:rPr>
        <w:t>元</w:t>
      </w:r>
      <w:r w:rsidR="00676747" w:rsidRPr="00BD37A9">
        <w:rPr>
          <w:rFonts w:hint="eastAsia"/>
          <w:sz w:val="28"/>
        </w:rPr>
        <w:t>/</w:t>
      </w:r>
      <w:r w:rsidR="00676747" w:rsidRPr="00BD37A9">
        <w:rPr>
          <w:rFonts w:hint="eastAsia"/>
          <w:sz w:val="28"/>
        </w:rPr>
        <w:t>本</w:t>
      </w:r>
      <w:r w:rsidR="00550737" w:rsidRPr="00BD37A9">
        <w:rPr>
          <w:rFonts w:hint="eastAsia"/>
          <w:sz w:val="28"/>
        </w:rPr>
        <w:t>。</w:t>
      </w:r>
    </w:p>
    <w:p w14:paraId="5AB06BE9" w14:textId="4CF968C5" w:rsidR="00CC4AF0" w:rsidRPr="009C1AFA" w:rsidRDefault="00305A57" w:rsidP="00C61788">
      <w:pPr>
        <w:pStyle w:val="a3"/>
        <w:snapToGrid w:val="0"/>
        <w:spacing w:line="300" w:lineRule="auto"/>
        <w:ind w:firstLineChars="202" w:firstLine="566"/>
        <w:rPr>
          <w:sz w:val="28"/>
        </w:rPr>
      </w:pPr>
      <w:r w:rsidRPr="009C1AFA">
        <w:rPr>
          <w:rFonts w:hint="eastAsia"/>
          <w:sz w:val="28"/>
        </w:rPr>
        <w:t>3</w:t>
      </w:r>
      <w:r w:rsidR="00550737" w:rsidRPr="009C1AFA">
        <w:rPr>
          <w:rFonts w:hint="eastAsia"/>
          <w:sz w:val="28"/>
        </w:rPr>
        <w:t>、</w:t>
      </w:r>
      <w:r w:rsidR="00CC4AF0" w:rsidRPr="009C1AFA">
        <w:rPr>
          <w:sz w:val="28"/>
        </w:rPr>
        <w:t>根据当年</w:t>
      </w:r>
      <w:r w:rsidR="00CC4AF0" w:rsidRPr="009C1AFA">
        <w:rPr>
          <w:rFonts w:hint="eastAsia"/>
          <w:sz w:val="28"/>
        </w:rPr>
        <w:t>学校切块拨给</w:t>
      </w:r>
      <w:r w:rsidR="00FD4572">
        <w:rPr>
          <w:sz w:val="28"/>
        </w:rPr>
        <w:t>的</w:t>
      </w:r>
      <w:r w:rsidR="00FD4572" w:rsidRPr="00FD4572">
        <w:rPr>
          <w:rFonts w:hint="eastAsia"/>
          <w:sz w:val="28"/>
        </w:rPr>
        <w:t>校级奖配套部分</w:t>
      </w:r>
      <w:r w:rsidR="00FD4572">
        <w:rPr>
          <w:sz w:val="28"/>
        </w:rPr>
        <w:t>总额，设立不高于总</w:t>
      </w:r>
      <w:r w:rsidR="00CC4AF0" w:rsidRPr="009C1AFA">
        <w:rPr>
          <w:sz w:val="28"/>
        </w:rPr>
        <w:t>额</w:t>
      </w:r>
      <w:r w:rsidR="00CC4AF0" w:rsidRPr="009C1AFA">
        <w:rPr>
          <w:sz w:val="28"/>
        </w:rPr>
        <w:t>10%</w:t>
      </w:r>
      <w:r w:rsidR="00CC4AF0" w:rsidRPr="009C1AFA">
        <w:rPr>
          <w:sz w:val="28"/>
        </w:rPr>
        <w:t>的</w:t>
      </w:r>
      <w:r w:rsidR="007C333D" w:rsidRPr="009C1AFA">
        <w:rPr>
          <w:rFonts w:hint="eastAsia"/>
          <w:sz w:val="28"/>
        </w:rPr>
        <w:t>院长</w:t>
      </w:r>
      <w:r w:rsidR="004E234D">
        <w:rPr>
          <w:rFonts w:hint="eastAsia"/>
          <w:sz w:val="28"/>
        </w:rPr>
        <w:t>特别</w:t>
      </w:r>
      <w:r w:rsidR="00CC4AF0" w:rsidRPr="009C1AFA">
        <w:rPr>
          <w:sz w:val="28"/>
        </w:rPr>
        <w:t>奖励，用以奖励对</w:t>
      </w:r>
      <w:r w:rsidR="005C1384">
        <w:rPr>
          <w:rFonts w:hint="eastAsia"/>
          <w:sz w:val="28"/>
        </w:rPr>
        <w:t>学科</w:t>
      </w:r>
      <w:r w:rsidR="00CC4AF0" w:rsidRPr="009C1AFA">
        <w:rPr>
          <w:sz w:val="28"/>
        </w:rPr>
        <w:t>发展有</w:t>
      </w:r>
      <w:r w:rsidR="004E234D">
        <w:rPr>
          <w:rFonts w:hint="eastAsia"/>
          <w:sz w:val="28"/>
        </w:rPr>
        <w:t>重要</w:t>
      </w:r>
      <w:r w:rsidR="00CC4AF0" w:rsidRPr="009C1AFA">
        <w:rPr>
          <w:sz w:val="28"/>
        </w:rPr>
        <w:t>贡献的</w:t>
      </w:r>
      <w:r w:rsidR="004E234D">
        <w:rPr>
          <w:rFonts w:hint="eastAsia"/>
          <w:sz w:val="28"/>
        </w:rPr>
        <w:t>个人或团体</w:t>
      </w:r>
      <w:r w:rsidR="00CE3DB7">
        <w:rPr>
          <w:rFonts w:hint="eastAsia"/>
          <w:sz w:val="28"/>
        </w:rPr>
        <w:t>(</w:t>
      </w:r>
      <w:r w:rsidR="00CE3DB7">
        <w:rPr>
          <w:rFonts w:hint="eastAsia"/>
          <w:sz w:val="28"/>
        </w:rPr>
        <w:t>尤其是教育教改类论文</w:t>
      </w:r>
      <w:r w:rsidR="00FD4572">
        <w:rPr>
          <w:rFonts w:hint="eastAsia"/>
          <w:sz w:val="28"/>
        </w:rPr>
        <w:t>、师风师德突出模范</w:t>
      </w:r>
      <w:r w:rsidR="00CE3DB7">
        <w:rPr>
          <w:rFonts w:hint="eastAsia"/>
          <w:sz w:val="28"/>
        </w:rPr>
        <w:t>等</w:t>
      </w:r>
      <w:r w:rsidR="00CE3DB7">
        <w:rPr>
          <w:rFonts w:hint="eastAsia"/>
          <w:sz w:val="28"/>
        </w:rPr>
        <w:t>)</w:t>
      </w:r>
      <w:r w:rsidR="00CC4AF0" w:rsidRPr="009C1AFA">
        <w:rPr>
          <w:sz w:val="28"/>
        </w:rPr>
        <w:t>。</w:t>
      </w:r>
    </w:p>
    <w:p w14:paraId="3D28A20F" w14:textId="77777777" w:rsidR="005F675A" w:rsidRDefault="00CE3DB7" w:rsidP="005F675A">
      <w:pPr>
        <w:pStyle w:val="a3"/>
        <w:snapToGrid w:val="0"/>
        <w:spacing w:line="30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4</w:t>
      </w:r>
      <w:r w:rsidR="005F675A" w:rsidRPr="009C1AFA">
        <w:rPr>
          <w:rFonts w:hint="eastAsia"/>
          <w:sz w:val="28"/>
        </w:rPr>
        <w:t>、</w:t>
      </w:r>
      <w:r w:rsidR="005F675A" w:rsidRPr="009C1AFA">
        <w:rPr>
          <w:sz w:val="28"/>
        </w:rPr>
        <w:t>已被学校奖励</w:t>
      </w:r>
      <w:r w:rsidR="005F675A" w:rsidRPr="009C1AFA">
        <w:rPr>
          <w:rFonts w:hint="eastAsia"/>
          <w:sz w:val="28"/>
        </w:rPr>
        <w:t>的成果，</w:t>
      </w:r>
      <w:r w:rsidR="005F675A">
        <w:rPr>
          <w:rFonts w:hint="eastAsia"/>
          <w:sz w:val="28"/>
        </w:rPr>
        <w:t>学院追加</w:t>
      </w:r>
      <w:r w:rsidR="005F675A" w:rsidRPr="009C1AFA">
        <w:rPr>
          <w:rFonts w:hint="eastAsia"/>
          <w:sz w:val="28"/>
        </w:rPr>
        <w:t>学校奖励</w:t>
      </w:r>
      <w:r w:rsidR="005F675A">
        <w:rPr>
          <w:rFonts w:hint="eastAsia"/>
          <w:sz w:val="28"/>
        </w:rPr>
        <w:t>：</w:t>
      </w:r>
    </w:p>
    <w:p w14:paraId="5ADE002D" w14:textId="77777777" w:rsidR="005F675A" w:rsidRPr="009C51A3" w:rsidRDefault="005F675A" w:rsidP="005F675A">
      <w:pPr>
        <w:pStyle w:val="a3"/>
        <w:numPr>
          <w:ilvl w:val="0"/>
          <w:numId w:val="8"/>
        </w:numPr>
        <w:snapToGrid w:val="0"/>
        <w:spacing w:line="300" w:lineRule="auto"/>
        <w:ind w:firstLineChars="0"/>
        <w:rPr>
          <w:sz w:val="28"/>
        </w:rPr>
      </w:pPr>
      <w:r>
        <w:rPr>
          <w:rFonts w:hint="eastAsia"/>
          <w:sz w:val="28"/>
        </w:rPr>
        <w:t>国家级成果奖励、省部一等奖、高引文论文：按</w:t>
      </w:r>
      <w:r>
        <w:rPr>
          <w:rFonts w:hint="eastAsia"/>
          <w:sz w:val="28"/>
        </w:rPr>
        <w:t>30%</w:t>
      </w:r>
      <w:r>
        <w:rPr>
          <w:rFonts w:hint="eastAsia"/>
          <w:sz w:val="28"/>
        </w:rPr>
        <w:t>追加奖励</w:t>
      </w:r>
    </w:p>
    <w:p w14:paraId="11B99950" w14:textId="7C7C949E" w:rsidR="005F675A" w:rsidRPr="005F675A" w:rsidRDefault="005F675A" w:rsidP="005F675A">
      <w:pPr>
        <w:pStyle w:val="a3"/>
        <w:numPr>
          <w:ilvl w:val="0"/>
          <w:numId w:val="8"/>
        </w:numPr>
        <w:snapToGrid w:val="0"/>
        <w:spacing w:line="300" w:lineRule="auto"/>
        <w:ind w:firstLineChars="0"/>
        <w:rPr>
          <w:sz w:val="28"/>
        </w:rPr>
      </w:pPr>
      <w:r>
        <w:rPr>
          <w:rFonts w:hint="eastAsia"/>
          <w:sz w:val="28"/>
        </w:rPr>
        <w:t>所有</w:t>
      </w:r>
      <w:r>
        <w:rPr>
          <w:rFonts w:hint="eastAsia"/>
          <w:sz w:val="28"/>
        </w:rPr>
        <w:t>SCI</w:t>
      </w:r>
      <w:r>
        <w:rPr>
          <w:rFonts w:hint="eastAsia"/>
          <w:sz w:val="28"/>
        </w:rPr>
        <w:t>论文：根据五年影响因子，按</w:t>
      </w:r>
      <w:r w:rsidR="00B4605F">
        <w:rPr>
          <w:sz w:val="28"/>
        </w:rPr>
        <w:t>x</w:t>
      </w:r>
      <w:r w:rsidR="00B4605F">
        <w:rPr>
          <w:rFonts w:hint="eastAsia"/>
          <w:sz w:val="28"/>
        </w:rPr>
        <w:t>1000</w:t>
      </w:r>
      <w:r w:rsidR="00B4605F">
        <w:rPr>
          <w:sz w:val="28"/>
        </w:rPr>
        <w:t>元的</w:t>
      </w:r>
      <w:r>
        <w:rPr>
          <w:rFonts w:hint="eastAsia"/>
          <w:sz w:val="28"/>
        </w:rPr>
        <w:t>比例追加奖励</w:t>
      </w:r>
    </w:p>
    <w:p w14:paraId="183B592C" w14:textId="77777777" w:rsidR="006A04B5" w:rsidRPr="009C1AFA" w:rsidRDefault="00CE3DB7" w:rsidP="00C61788">
      <w:pPr>
        <w:pStyle w:val="a3"/>
        <w:snapToGrid w:val="0"/>
        <w:spacing w:line="30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5</w:t>
      </w:r>
      <w:r w:rsidR="006A04B5" w:rsidRPr="009C1AFA">
        <w:rPr>
          <w:rFonts w:hint="eastAsia"/>
          <w:sz w:val="28"/>
        </w:rPr>
        <w:t>、学院提供奖励清单</w:t>
      </w:r>
      <w:r w:rsidR="00416EC5" w:rsidRPr="009C1AFA">
        <w:rPr>
          <w:rFonts w:hint="eastAsia"/>
          <w:sz w:val="28"/>
        </w:rPr>
        <w:t>给</w:t>
      </w:r>
      <w:r w:rsidR="00C61788">
        <w:rPr>
          <w:rFonts w:hint="eastAsia"/>
          <w:sz w:val="28"/>
        </w:rPr>
        <w:t>团队</w:t>
      </w:r>
      <w:r w:rsidR="00416EC5" w:rsidRPr="009C1AFA">
        <w:rPr>
          <w:rFonts w:hint="eastAsia"/>
          <w:sz w:val="28"/>
        </w:rPr>
        <w:t>负责人</w:t>
      </w:r>
      <w:r w:rsidR="006A04B5" w:rsidRPr="009C1AFA">
        <w:rPr>
          <w:rFonts w:hint="eastAsia"/>
          <w:sz w:val="28"/>
        </w:rPr>
        <w:t>，由各</w:t>
      </w:r>
      <w:r w:rsidR="00C61788">
        <w:rPr>
          <w:rFonts w:hint="eastAsia"/>
          <w:sz w:val="28"/>
        </w:rPr>
        <w:t>团队负责人</w:t>
      </w:r>
      <w:r w:rsidR="006A04B5" w:rsidRPr="009C1AFA">
        <w:rPr>
          <w:rFonts w:hint="eastAsia"/>
          <w:sz w:val="28"/>
        </w:rPr>
        <w:t>根据实际情况</w:t>
      </w:r>
      <w:r w:rsidR="00416EC5" w:rsidRPr="009C1AFA">
        <w:rPr>
          <w:rFonts w:hint="eastAsia"/>
          <w:sz w:val="28"/>
        </w:rPr>
        <w:t>且有利于团队建设之原则</w:t>
      </w:r>
      <w:r w:rsidR="006A04B5" w:rsidRPr="009C1AFA">
        <w:rPr>
          <w:rFonts w:hint="eastAsia"/>
          <w:sz w:val="28"/>
        </w:rPr>
        <w:t>发放到个人。</w:t>
      </w:r>
    </w:p>
    <w:p w14:paraId="59DC69CC" w14:textId="77777777" w:rsidR="00040B76" w:rsidRDefault="00CE3DB7" w:rsidP="00C61788">
      <w:pPr>
        <w:pStyle w:val="a3"/>
        <w:snapToGrid w:val="0"/>
        <w:spacing w:line="30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6</w:t>
      </w:r>
      <w:r w:rsidR="001650E0" w:rsidRPr="009C1AFA">
        <w:rPr>
          <w:rFonts w:hint="eastAsia"/>
          <w:sz w:val="28"/>
        </w:rPr>
        <w:t>、本方案由</w:t>
      </w:r>
      <w:r w:rsidR="00C61788">
        <w:rPr>
          <w:rFonts w:hint="eastAsia"/>
          <w:sz w:val="28"/>
        </w:rPr>
        <w:t>控制</w:t>
      </w:r>
      <w:r w:rsidR="007C333D" w:rsidRPr="009C1AFA">
        <w:rPr>
          <w:rFonts w:hint="eastAsia"/>
          <w:sz w:val="28"/>
        </w:rPr>
        <w:t>学院</w:t>
      </w:r>
      <w:r w:rsidR="001650E0" w:rsidRPr="009C1AFA">
        <w:rPr>
          <w:rFonts w:hint="eastAsia"/>
          <w:sz w:val="28"/>
        </w:rPr>
        <w:t>党政联席会议负责解释。</w:t>
      </w:r>
    </w:p>
    <w:p w14:paraId="0EBB6795" w14:textId="77777777" w:rsidR="006F5428" w:rsidRPr="009C1AFA" w:rsidRDefault="006F5428" w:rsidP="006F5428">
      <w:pPr>
        <w:pStyle w:val="a3"/>
        <w:ind w:firstLineChars="202" w:firstLine="424"/>
      </w:pPr>
    </w:p>
    <w:p w14:paraId="4C9C8F80" w14:textId="77777777" w:rsidR="00B4605F" w:rsidRDefault="00183CA9" w:rsidP="00183CA9">
      <w:pPr>
        <w:pStyle w:val="a3"/>
        <w:ind w:firstLineChars="2126" w:firstLine="5953"/>
        <w:jc w:val="center"/>
        <w:rPr>
          <w:sz w:val="28"/>
        </w:rPr>
      </w:pPr>
      <w:r w:rsidRPr="00183CA9">
        <w:rPr>
          <w:rFonts w:hint="eastAsia"/>
          <w:sz w:val="28"/>
        </w:rPr>
        <w:t>控制科学与工程学院</w:t>
      </w:r>
    </w:p>
    <w:p w14:paraId="000B1F40" w14:textId="78A5FF2C" w:rsidR="00EB6B76" w:rsidRPr="00C303E3" w:rsidRDefault="00183CA9" w:rsidP="00B4605F">
      <w:pPr>
        <w:pStyle w:val="a3"/>
        <w:ind w:firstLineChars="2126" w:firstLine="5953"/>
        <w:jc w:val="center"/>
      </w:pPr>
      <w:r w:rsidRPr="00183CA9">
        <w:rPr>
          <w:sz w:val="28"/>
        </w:rPr>
        <w:t>2016</w:t>
      </w:r>
      <w:r w:rsidRPr="00183CA9">
        <w:rPr>
          <w:rFonts w:hint="eastAsia"/>
          <w:sz w:val="28"/>
        </w:rPr>
        <w:t>年</w:t>
      </w:r>
      <w:r w:rsidRPr="00183CA9">
        <w:rPr>
          <w:rFonts w:hint="eastAsia"/>
          <w:sz w:val="28"/>
        </w:rPr>
        <w:t>1</w:t>
      </w:r>
      <w:r w:rsidRPr="00183CA9">
        <w:rPr>
          <w:rFonts w:hint="eastAsia"/>
          <w:sz w:val="28"/>
        </w:rPr>
        <w:t>月</w:t>
      </w:r>
      <w:r w:rsidR="00B4605F">
        <w:rPr>
          <w:rFonts w:hint="eastAsia"/>
          <w:sz w:val="28"/>
        </w:rPr>
        <w:t>15</w:t>
      </w:r>
      <w:r w:rsidRPr="00183CA9">
        <w:rPr>
          <w:rFonts w:hint="eastAsia"/>
          <w:sz w:val="28"/>
        </w:rPr>
        <w:t>日</w:t>
      </w:r>
    </w:p>
    <w:sectPr w:rsidR="00EB6B76" w:rsidRPr="00C303E3" w:rsidSect="00A77957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537F9" w14:textId="77777777" w:rsidR="00BD1260" w:rsidRDefault="00BD1260" w:rsidP="00D90DE2">
      <w:r>
        <w:separator/>
      </w:r>
    </w:p>
  </w:endnote>
  <w:endnote w:type="continuationSeparator" w:id="0">
    <w:p w14:paraId="3AC1A971" w14:textId="77777777" w:rsidR="00BD1260" w:rsidRDefault="00BD1260" w:rsidP="00D9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C711A" w14:textId="77777777" w:rsidR="00BD1260" w:rsidRDefault="00BD1260" w:rsidP="00D90DE2">
      <w:r>
        <w:separator/>
      </w:r>
    </w:p>
  </w:footnote>
  <w:footnote w:type="continuationSeparator" w:id="0">
    <w:p w14:paraId="1444CB67" w14:textId="77777777" w:rsidR="00BD1260" w:rsidRDefault="00BD1260" w:rsidP="00D9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A56"/>
    <w:multiLevelType w:val="hybridMultilevel"/>
    <w:tmpl w:val="92EAACC6"/>
    <w:lvl w:ilvl="0" w:tplc="04090005">
      <w:start w:val="1"/>
      <w:numFmt w:val="bullet"/>
      <w:lvlText w:val=""/>
      <w:lvlJc w:val="left"/>
      <w:pPr>
        <w:ind w:left="98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083D421A"/>
    <w:multiLevelType w:val="hybridMultilevel"/>
    <w:tmpl w:val="39E8D0D0"/>
    <w:lvl w:ilvl="0" w:tplc="80E43242">
      <w:start w:val="1"/>
      <w:numFmt w:val="decimal"/>
      <w:lvlText w:val="(%1)"/>
      <w:lvlJc w:val="left"/>
      <w:pPr>
        <w:ind w:left="986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0EB31FFB"/>
    <w:multiLevelType w:val="hybridMultilevel"/>
    <w:tmpl w:val="9508C0B2"/>
    <w:lvl w:ilvl="0" w:tplc="B0FC6A2C">
      <w:start w:val="1"/>
      <w:numFmt w:val="decimal"/>
      <w:lvlText w:val="（%1）"/>
      <w:lvlJc w:val="left"/>
      <w:pPr>
        <w:ind w:left="19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7" w:hanging="420"/>
      </w:pPr>
    </w:lvl>
    <w:lvl w:ilvl="2" w:tplc="0409001B" w:tentative="1">
      <w:start w:val="1"/>
      <w:numFmt w:val="lowerRoman"/>
      <w:lvlText w:val="%3."/>
      <w:lvlJc w:val="right"/>
      <w:pPr>
        <w:ind w:left="2457" w:hanging="420"/>
      </w:pPr>
    </w:lvl>
    <w:lvl w:ilvl="3" w:tplc="0409000F" w:tentative="1">
      <w:start w:val="1"/>
      <w:numFmt w:val="decimal"/>
      <w:lvlText w:val="%4."/>
      <w:lvlJc w:val="left"/>
      <w:pPr>
        <w:ind w:left="2877" w:hanging="420"/>
      </w:pPr>
    </w:lvl>
    <w:lvl w:ilvl="4" w:tplc="04090019" w:tentative="1">
      <w:start w:val="1"/>
      <w:numFmt w:val="lowerLetter"/>
      <w:lvlText w:val="%5)"/>
      <w:lvlJc w:val="left"/>
      <w:pPr>
        <w:ind w:left="3297" w:hanging="420"/>
      </w:pPr>
    </w:lvl>
    <w:lvl w:ilvl="5" w:tplc="0409001B" w:tentative="1">
      <w:start w:val="1"/>
      <w:numFmt w:val="lowerRoman"/>
      <w:lvlText w:val="%6."/>
      <w:lvlJc w:val="right"/>
      <w:pPr>
        <w:ind w:left="3717" w:hanging="420"/>
      </w:pPr>
    </w:lvl>
    <w:lvl w:ilvl="6" w:tplc="0409000F" w:tentative="1">
      <w:start w:val="1"/>
      <w:numFmt w:val="decimal"/>
      <w:lvlText w:val="%7."/>
      <w:lvlJc w:val="left"/>
      <w:pPr>
        <w:ind w:left="4137" w:hanging="420"/>
      </w:pPr>
    </w:lvl>
    <w:lvl w:ilvl="7" w:tplc="04090019" w:tentative="1">
      <w:start w:val="1"/>
      <w:numFmt w:val="lowerLetter"/>
      <w:lvlText w:val="%8)"/>
      <w:lvlJc w:val="left"/>
      <w:pPr>
        <w:ind w:left="4557" w:hanging="420"/>
      </w:pPr>
    </w:lvl>
    <w:lvl w:ilvl="8" w:tplc="0409001B" w:tentative="1">
      <w:start w:val="1"/>
      <w:numFmt w:val="lowerRoman"/>
      <w:lvlText w:val="%9."/>
      <w:lvlJc w:val="right"/>
      <w:pPr>
        <w:ind w:left="4977" w:hanging="420"/>
      </w:pPr>
    </w:lvl>
  </w:abstractNum>
  <w:abstractNum w:abstractNumId="3" w15:restartNumberingAfterBreak="0">
    <w:nsid w:val="1BCC0DB9"/>
    <w:multiLevelType w:val="hybridMultilevel"/>
    <w:tmpl w:val="67D61676"/>
    <w:lvl w:ilvl="0" w:tplc="04090003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7" w:hanging="420"/>
      </w:pPr>
      <w:rPr>
        <w:rFonts w:ascii="Wingdings" w:hAnsi="Wingdings" w:hint="default"/>
      </w:rPr>
    </w:lvl>
  </w:abstractNum>
  <w:abstractNum w:abstractNumId="4" w15:restartNumberingAfterBreak="0">
    <w:nsid w:val="269C724A"/>
    <w:multiLevelType w:val="hybridMultilevel"/>
    <w:tmpl w:val="9FF887AA"/>
    <w:lvl w:ilvl="0" w:tplc="04090001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" w15:restartNumberingAfterBreak="0">
    <w:nsid w:val="31A5440C"/>
    <w:multiLevelType w:val="hybridMultilevel"/>
    <w:tmpl w:val="39E8D0D0"/>
    <w:lvl w:ilvl="0" w:tplc="80E43242">
      <w:start w:val="1"/>
      <w:numFmt w:val="decimal"/>
      <w:lvlText w:val="(%1)"/>
      <w:lvlJc w:val="left"/>
      <w:pPr>
        <w:ind w:left="986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6" w15:restartNumberingAfterBreak="0">
    <w:nsid w:val="611B125E"/>
    <w:multiLevelType w:val="hybridMultilevel"/>
    <w:tmpl w:val="C888C126"/>
    <w:lvl w:ilvl="0" w:tplc="04090001">
      <w:start w:val="1"/>
      <w:numFmt w:val="bullet"/>
      <w:lvlText w:val=""/>
      <w:lvlJc w:val="left"/>
      <w:pPr>
        <w:ind w:left="14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7" w15:restartNumberingAfterBreak="0">
    <w:nsid w:val="783C76DA"/>
    <w:multiLevelType w:val="hybridMultilevel"/>
    <w:tmpl w:val="EE48E5E8"/>
    <w:lvl w:ilvl="0" w:tplc="258CF8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37"/>
    <w:rsid w:val="00010E21"/>
    <w:rsid w:val="00032F62"/>
    <w:rsid w:val="00040B76"/>
    <w:rsid w:val="00043246"/>
    <w:rsid w:val="000C4C02"/>
    <w:rsid w:val="000D2CCC"/>
    <w:rsid w:val="00110332"/>
    <w:rsid w:val="001533E1"/>
    <w:rsid w:val="0016109A"/>
    <w:rsid w:val="001650E0"/>
    <w:rsid w:val="00174A40"/>
    <w:rsid w:val="00183CA9"/>
    <w:rsid w:val="001B1B4D"/>
    <w:rsid w:val="001F3156"/>
    <w:rsid w:val="0022334B"/>
    <w:rsid w:val="0022398A"/>
    <w:rsid w:val="00242A60"/>
    <w:rsid w:val="00283047"/>
    <w:rsid w:val="002F20FD"/>
    <w:rsid w:val="0030095D"/>
    <w:rsid w:val="00305A57"/>
    <w:rsid w:val="003157EF"/>
    <w:rsid w:val="003469E1"/>
    <w:rsid w:val="00371621"/>
    <w:rsid w:val="003730F4"/>
    <w:rsid w:val="00376BFD"/>
    <w:rsid w:val="0038035F"/>
    <w:rsid w:val="003936EE"/>
    <w:rsid w:val="0039555F"/>
    <w:rsid w:val="003A0028"/>
    <w:rsid w:val="003B06FE"/>
    <w:rsid w:val="003C57C0"/>
    <w:rsid w:val="003F0745"/>
    <w:rsid w:val="00413E68"/>
    <w:rsid w:val="00416EC5"/>
    <w:rsid w:val="00452B32"/>
    <w:rsid w:val="004B370F"/>
    <w:rsid w:val="004E234D"/>
    <w:rsid w:val="004E2BE5"/>
    <w:rsid w:val="004E67C0"/>
    <w:rsid w:val="004F16D7"/>
    <w:rsid w:val="00550737"/>
    <w:rsid w:val="00552221"/>
    <w:rsid w:val="005629E2"/>
    <w:rsid w:val="005C1384"/>
    <w:rsid w:val="005D6890"/>
    <w:rsid w:val="005F4AC4"/>
    <w:rsid w:val="005F675A"/>
    <w:rsid w:val="0063239E"/>
    <w:rsid w:val="00635D1C"/>
    <w:rsid w:val="0064570F"/>
    <w:rsid w:val="00645B51"/>
    <w:rsid w:val="00676747"/>
    <w:rsid w:val="006A04B5"/>
    <w:rsid w:val="006F3D8D"/>
    <w:rsid w:val="006F5428"/>
    <w:rsid w:val="006F60E1"/>
    <w:rsid w:val="007043B3"/>
    <w:rsid w:val="007139A5"/>
    <w:rsid w:val="00721D8C"/>
    <w:rsid w:val="007547E2"/>
    <w:rsid w:val="007863A4"/>
    <w:rsid w:val="007B601A"/>
    <w:rsid w:val="007C333D"/>
    <w:rsid w:val="007E2446"/>
    <w:rsid w:val="00802856"/>
    <w:rsid w:val="00833E5D"/>
    <w:rsid w:val="00886FEC"/>
    <w:rsid w:val="0089728C"/>
    <w:rsid w:val="008C4431"/>
    <w:rsid w:val="008E7A67"/>
    <w:rsid w:val="008F4859"/>
    <w:rsid w:val="00906FC2"/>
    <w:rsid w:val="00913340"/>
    <w:rsid w:val="0094248E"/>
    <w:rsid w:val="00943B8C"/>
    <w:rsid w:val="009B78AE"/>
    <w:rsid w:val="009C1AFA"/>
    <w:rsid w:val="009C51A3"/>
    <w:rsid w:val="00A26B24"/>
    <w:rsid w:val="00A507A9"/>
    <w:rsid w:val="00A5661C"/>
    <w:rsid w:val="00A60324"/>
    <w:rsid w:val="00A64B6B"/>
    <w:rsid w:val="00A77957"/>
    <w:rsid w:val="00AA692A"/>
    <w:rsid w:val="00AE4F0A"/>
    <w:rsid w:val="00AF31B8"/>
    <w:rsid w:val="00B015C2"/>
    <w:rsid w:val="00B4605F"/>
    <w:rsid w:val="00B64FD1"/>
    <w:rsid w:val="00B67D70"/>
    <w:rsid w:val="00BD1260"/>
    <w:rsid w:val="00BD1FEC"/>
    <w:rsid w:val="00BD37A9"/>
    <w:rsid w:val="00BF774B"/>
    <w:rsid w:val="00C303E3"/>
    <w:rsid w:val="00C525EC"/>
    <w:rsid w:val="00C61788"/>
    <w:rsid w:val="00C73806"/>
    <w:rsid w:val="00C878AC"/>
    <w:rsid w:val="00CA5BC9"/>
    <w:rsid w:val="00CC0576"/>
    <w:rsid w:val="00CC4AF0"/>
    <w:rsid w:val="00CD01F8"/>
    <w:rsid w:val="00CD5CC5"/>
    <w:rsid w:val="00CE0147"/>
    <w:rsid w:val="00CE3DB7"/>
    <w:rsid w:val="00CE4CD9"/>
    <w:rsid w:val="00D3537F"/>
    <w:rsid w:val="00D90DE2"/>
    <w:rsid w:val="00DE2788"/>
    <w:rsid w:val="00DE479D"/>
    <w:rsid w:val="00E96E07"/>
    <w:rsid w:val="00EA06EA"/>
    <w:rsid w:val="00EB6B76"/>
    <w:rsid w:val="00EC6548"/>
    <w:rsid w:val="00ED2507"/>
    <w:rsid w:val="00EF3AC1"/>
    <w:rsid w:val="00F0495F"/>
    <w:rsid w:val="00F5350A"/>
    <w:rsid w:val="00F67230"/>
    <w:rsid w:val="00FD4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AB7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37"/>
    <w:pPr>
      <w:ind w:firstLineChars="200" w:firstLine="420"/>
    </w:pPr>
  </w:style>
  <w:style w:type="paragraph" w:customStyle="1" w:styleId="Default">
    <w:name w:val="Default"/>
    <w:rsid w:val="005629E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9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0DE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0DE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31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31B8"/>
    <w:rPr>
      <w:rFonts w:ascii="Calibri" w:eastAsia="宋体" w:hAnsi="Calibri" w:cs="Times New Roman"/>
      <w:sz w:val="18"/>
      <w:szCs w:val="18"/>
    </w:rPr>
  </w:style>
  <w:style w:type="paragraph" w:customStyle="1" w:styleId="listparagraph">
    <w:name w:val="listparagraph"/>
    <w:basedOn w:val="a"/>
    <w:rsid w:val="00CD01F8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10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3228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10003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48BF-C92E-4B90-AB5F-50B5762E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yesong</dc:creator>
  <cp:keywords/>
  <dc:description/>
  <cp:lastModifiedBy>kyk</cp:lastModifiedBy>
  <cp:revision>2</cp:revision>
  <cp:lastPrinted>2014-12-08T02:36:00Z</cp:lastPrinted>
  <dcterms:created xsi:type="dcterms:W3CDTF">2016-12-07T01:53:00Z</dcterms:created>
  <dcterms:modified xsi:type="dcterms:W3CDTF">2016-12-07T01:53:00Z</dcterms:modified>
</cp:coreProperties>
</file>