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附件1</w:t>
      </w:r>
    </w:p>
    <w:p>
      <w:pPr>
        <w:widowControl/>
        <w:spacing w:after="156" w:afterLines="50"/>
        <w:jc w:val="center"/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</w:rPr>
        <w:t>浙江大学第三届高校教师教学创新大赛评分标准</w:t>
      </w:r>
    </w:p>
    <w:p>
      <w:pPr>
        <w:widowControl/>
        <w:jc w:val="left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一、课堂教学实录视频评分表（40分）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28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19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教学理念</w:t>
            </w: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9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课程思政</w:t>
            </w: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9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教学效果</w:t>
            </w: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9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9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视频质量</w:t>
            </w:r>
          </w:p>
        </w:tc>
        <w:tc>
          <w:tcPr>
            <w:tcW w:w="4280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widowControl/>
        <w:jc w:val="left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jc w:val="left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二、教学创新成果报告评分表（20分）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045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4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有明确的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问题导向</w:t>
            </w:r>
          </w:p>
        </w:tc>
        <w:tc>
          <w:tcPr>
            <w:tcW w:w="4045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4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有明显的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创新特色</w:t>
            </w:r>
          </w:p>
        </w:tc>
        <w:tc>
          <w:tcPr>
            <w:tcW w:w="4045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4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体现</w:t>
            </w: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课程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思政特色</w:t>
            </w:r>
          </w:p>
        </w:tc>
        <w:tc>
          <w:tcPr>
            <w:tcW w:w="4045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关注技术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应用于教学</w:t>
            </w:r>
          </w:p>
        </w:tc>
        <w:tc>
          <w:tcPr>
            <w:tcW w:w="4045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54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注重创新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成果的辐射</w:t>
            </w:r>
          </w:p>
        </w:tc>
        <w:tc>
          <w:tcPr>
            <w:tcW w:w="4045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widowControl/>
        <w:jc w:val="left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jc w:val="left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1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</w:trPr>
        <w:tc>
          <w:tcPr>
            <w:tcW w:w="771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理念与目标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71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内容分析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771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能够将教学内容与学科研究新进展、实践发展新经验、社会需求新变化相联系。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771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学情分析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771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课程思政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771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过程与方法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</w:trPr>
        <w:tc>
          <w:tcPr>
            <w:tcW w:w="771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771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771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合理选择与应用信息技术，创设教学环境，关注师生、生生互动，强调自主、合作、探究的学习。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771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考评与反馈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771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771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文档规范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771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设计创新</w:t>
            </w:r>
          </w:p>
        </w:tc>
        <w:tc>
          <w:tcPr>
            <w:tcW w:w="4228" w:type="pc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br w:type="page"/>
      </w:r>
    </w:p>
    <w:p>
      <w:pPr>
        <w:widowControl/>
        <w:jc w:val="center"/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</w:rPr>
        <w:t>浙江大学第三届高校教师教学创新大赛评分标准</w:t>
      </w:r>
    </w:p>
    <w:p>
      <w:pPr>
        <w:widowControl/>
        <w:spacing w:after="156" w:afterLines="50"/>
        <w:jc w:val="center"/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</w:rPr>
        <w:t>（课程思政组）</w:t>
      </w:r>
      <w:bookmarkStart w:id="0" w:name="_GoBack"/>
      <w:bookmarkEnd w:id="0"/>
    </w:p>
    <w:p>
      <w:pPr>
        <w:widowControl/>
        <w:jc w:val="left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一、课堂教学实录视频评分表（40分）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教学理念与目标</w:t>
            </w: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教学效果</w:t>
            </w: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视频质量</w:t>
            </w:r>
          </w:p>
        </w:tc>
        <w:tc>
          <w:tcPr>
            <w:tcW w:w="4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widowControl/>
        <w:jc w:val="center"/>
        <w:rPr>
          <w:rFonts w:ascii="Times New Roman" w:hAnsi="Times New Roman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jc w:val="left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二、课程思政创新报告评分表（20分）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问题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导向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创新举措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创新效果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成果辐射</w:t>
            </w:r>
          </w:p>
        </w:tc>
        <w:tc>
          <w:tcPr>
            <w:tcW w:w="4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widowControl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widowControl/>
        <w:jc w:val="left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7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理念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总体设计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教学目标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学情分析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eastAsia="en-US" w:bidi="en-US"/>
              </w:rPr>
              <w:t>内容分析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过程与方法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考评与反馈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设计创新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文档规范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文字、符号、单位和公式符合标准规范；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语言简洁、明了，字体、图表运用适当；</w:t>
            </w:r>
          </w:p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现场交流</w:t>
            </w:r>
          </w:p>
        </w:tc>
        <w:tc>
          <w:tcPr>
            <w:tcW w:w="4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观点正确，切中要点，条理清晰，重点突出，表达流畅。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NzRhNWI4OWU5NTM1MWMzNTZkNGU3NTMyMjFhMTkifQ=="/>
  </w:docVars>
  <w:rsids>
    <w:rsidRoot w:val="5841240B"/>
    <w:rsid w:val="00194C1F"/>
    <w:rsid w:val="002172E1"/>
    <w:rsid w:val="003839EA"/>
    <w:rsid w:val="008012A7"/>
    <w:rsid w:val="0083177E"/>
    <w:rsid w:val="00B62BD2"/>
    <w:rsid w:val="0C4A1EDF"/>
    <w:rsid w:val="413F350F"/>
    <w:rsid w:val="4A597DB3"/>
    <w:rsid w:val="5841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3432</Words>
  <Characters>3438</Characters>
  <Lines>26</Lines>
  <Paragraphs>7</Paragraphs>
  <TotalTime>6</TotalTime>
  <ScaleCrop>false</ScaleCrop>
  <LinksUpToDate>false</LinksUpToDate>
  <CharactersWithSpaces>3438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2022-11-04T09:10:00Z</dcterms:created>
  <dc:creator>赵爱军</dc:creator>
  <cp:lastModifiedBy>别问在谈了！！！！</cp:lastModifiedBy>
  <dcterms:modified xsi:type="dcterms:W3CDTF">2022-11-07T09:04:47Z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D3C40967DB6C45E7BA88706651479BD6</vt:lpwstr>
  </property>
</Properties>
</file>