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35" w:rsidRDefault="002A2C35" w:rsidP="002A2C35">
      <w:pPr>
        <w:spacing w:line="360" w:lineRule="auto"/>
        <w:rPr>
          <w:rFonts w:ascii="仿宋" w:eastAsia="仿宋" w:hAnsi="仿宋" w:cs="Times New Roman" w:hint="eastAsia"/>
          <w:b/>
          <w:sz w:val="28"/>
        </w:rPr>
      </w:pPr>
      <w:r w:rsidRPr="002A2C35">
        <w:rPr>
          <w:rFonts w:ascii="仿宋" w:eastAsia="仿宋" w:hAnsi="仿宋" w:cs="Times New Roman" w:hint="eastAsia"/>
          <w:b/>
          <w:sz w:val="28"/>
        </w:rPr>
        <w:t>附件二：比赛规则</w:t>
      </w:r>
      <w:r>
        <w:rPr>
          <w:rFonts w:ascii="仿宋" w:eastAsia="仿宋" w:hAnsi="仿宋" w:cs="Times New Roman" w:hint="eastAsia"/>
          <w:b/>
          <w:sz w:val="28"/>
        </w:rPr>
        <w:t>及注意事项</w:t>
      </w:r>
    </w:p>
    <w:p w:rsidR="008E7903" w:rsidRPr="002A2C35" w:rsidRDefault="008E7903" w:rsidP="008E7903">
      <w:pPr>
        <w:spacing w:line="360" w:lineRule="auto"/>
        <w:ind w:firstLineChars="152" w:firstLine="426"/>
        <w:rPr>
          <w:rFonts w:ascii="仿宋" w:eastAsia="仿宋" w:hAnsi="仿宋" w:cs="Times New Roman"/>
          <w:b/>
          <w:sz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控制学院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2022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年研究生篮球赛参照中国篮协最新审定的《篮球规则》（以下简称《篮球规则》），补充说明如下。</w:t>
      </w:r>
    </w:p>
    <w:p w:rsidR="002A2C35" w:rsidRPr="002A2C35" w:rsidRDefault="002A2C35" w:rsidP="002A2C35">
      <w:pPr>
        <w:numPr>
          <w:ilvl w:val="0"/>
          <w:numId w:val="1"/>
        </w:numPr>
        <w:rPr>
          <w:rFonts w:ascii="Times New Roman" w:eastAsia="仿宋_GB2312" w:hAnsi="Times New Roman" w:cs="Times New Roman"/>
          <w:b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b/>
          <w:sz w:val="28"/>
          <w:szCs w:val="28"/>
        </w:rPr>
        <w:t>关于参赛人数及换人</w:t>
      </w:r>
    </w:p>
    <w:p w:rsidR="002A2C35" w:rsidRPr="002A2C35" w:rsidRDefault="002A2C35" w:rsidP="002A2C35">
      <w:pPr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规定参赛双方每队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 xml:space="preserve"> 5 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名主力首发上场，有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 xml:space="preserve"> 7 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名替补。关于换人，每次替换选手要在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 xml:space="preserve"> 20 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秒内完成，交换选手选在有人犯规、球出界（等各种死球）、叫暂停等时间。</w:t>
      </w:r>
    </w:p>
    <w:p w:rsidR="002A2C35" w:rsidRPr="002A2C35" w:rsidRDefault="002A2C35" w:rsidP="002A2C35">
      <w:pPr>
        <w:ind w:firstLineChars="150" w:firstLine="420"/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仅允许</w:t>
      </w:r>
      <w:r w:rsidR="00062D51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至多两名院队或校队成员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同时上场。</w:t>
      </w:r>
    </w:p>
    <w:p w:rsidR="002A2C35" w:rsidRPr="002A2C35" w:rsidRDefault="002A2C35" w:rsidP="002A2C35">
      <w:pPr>
        <w:numPr>
          <w:ilvl w:val="0"/>
          <w:numId w:val="1"/>
        </w:numPr>
        <w:rPr>
          <w:rFonts w:ascii="Times New Roman" w:eastAsia="仿宋_GB2312" w:hAnsi="Times New Roman" w:cs="Times New Roman"/>
          <w:b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b/>
          <w:sz w:val="28"/>
          <w:szCs w:val="28"/>
        </w:rPr>
        <w:t>关于比赛时间</w:t>
      </w:r>
    </w:p>
    <w:p w:rsidR="002A2C35" w:rsidRPr="002A2C35" w:rsidRDefault="002A2C35" w:rsidP="002A2C35">
      <w:pPr>
        <w:ind w:firstLineChars="149" w:firstLine="417"/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比赛采用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756E35">
        <w:rPr>
          <w:rFonts w:ascii="Times New Roman" w:eastAsia="仿宋_GB2312" w:hAnsi="Times New Roman" w:cs="Times New Roman" w:hint="eastAsia"/>
          <w:sz w:val="28"/>
          <w:szCs w:val="28"/>
        </w:rPr>
        <w:t>×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分钟制，开始前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15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分钟要求队伍签到，开始前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分钟由抛硬币形式决定上半场的场地安排，下半场交换场地。节间休息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分钟，中场休息</w:t>
      </w:r>
      <w:r w:rsidR="00DC335F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分钟。</w:t>
      </w:r>
    </w:p>
    <w:p w:rsidR="002A2C35" w:rsidRPr="002A2C35" w:rsidRDefault="00932D46" w:rsidP="002A2C35">
      <w:pPr>
        <w:ind w:firstLineChars="149" w:firstLine="417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除</w:t>
      </w:r>
      <w:r w:rsidR="008E7903">
        <w:rPr>
          <w:rFonts w:ascii="Times New Roman" w:eastAsia="仿宋_GB2312" w:hAnsi="Times New Roman" w:cs="Times New Roman" w:hint="eastAsia"/>
          <w:sz w:val="28"/>
          <w:szCs w:val="28"/>
        </w:rPr>
        <w:t>半决赛、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决赛外</w:t>
      </w:r>
      <w:r w:rsidR="002A2C35" w:rsidRPr="002A2C35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="008E7903" w:rsidRPr="008E7903">
        <w:rPr>
          <w:rFonts w:ascii="Times New Roman" w:eastAsia="仿宋_GB2312" w:hAnsi="Times New Roman" w:cs="Times New Roman"/>
          <w:sz w:val="28"/>
          <w:szCs w:val="28"/>
        </w:rPr>
        <w:t>除暂停、换人、罚球和第四节最后</w:t>
      </w:r>
      <w:r w:rsidR="008E7903" w:rsidRPr="008E7903">
        <w:rPr>
          <w:rFonts w:ascii="Times New Roman" w:eastAsia="仿宋_GB2312" w:hAnsi="Times New Roman" w:cs="Times New Roman"/>
          <w:sz w:val="28"/>
          <w:szCs w:val="28"/>
        </w:rPr>
        <w:t xml:space="preserve"> 2 </w:t>
      </w:r>
      <w:r w:rsidR="008E7903" w:rsidRPr="008E7903">
        <w:rPr>
          <w:rFonts w:ascii="Times New Roman" w:eastAsia="仿宋_GB2312" w:hAnsi="Times New Roman" w:cs="Times New Roman"/>
          <w:sz w:val="28"/>
          <w:szCs w:val="28"/>
        </w:rPr>
        <w:t>分钟或每一个决胜期的最后</w:t>
      </w:r>
      <w:r w:rsidR="008E7903">
        <w:rPr>
          <w:rFonts w:ascii="Times New Roman" w:eastAsia="仿宋_GB2312" w:hAnsi="Times New Roman" w:cs="Times New Roman"/>
          <w:sz w:val="28"/>
          <w:szCs w:val="28"/>
        </w:rPr>
        <w:t>2</w:t>
      </w:r>
      <w:r w:rsidR="008E7903">
        <w:rPr>
          <w:rFonts w:ascii="Times New Roman" w:eastAsia="仿宋_GB2312" w:hAnsi="Times New Roman" w:cs="Times New Roman"/>
          <w:sz w:val="28"/>
          <w:szCs w:val="28"/>
        </w:rPr>
        <w:t>分钟按规则规定停表外，其余时间均不停表</w:t>
      </w:r>
      <w:r w:rsidR="002A2C35" w:rsidRPr="002A2C3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2A2C35" w:rsidRPr="002A2C35" w:rsidRDefault="008E7903" w:rsidP="002A2C35">
      <w:pPr>
        <w:ind w:firstLineChars="149" w:firstLine="417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半决赛、</w:t>
      </w:r>
      <w:r w:rsidR="00932D46">
        <w:rPr>
          <w:rFonts w:ascii="Times New Roman" w:eastAsia="仿宋_GB2312" w:hAnsi="Times New Roman" w:cs="Times New Roman" w:hint="eastAsia"/>
          <w:sz w:val="28"/>
          <w:szCs w:val="28"/>
        </w:rPr>
        <w:t>决</w:t>
      </w:r>
      <w:r w:rsidR="002A2C35" w:rsidRPr="002A2C35">
        <w:rPr>
          <w:rFonts w:ascii="Times New Roman" w:eastAsia="仿宋_GB2312" w:hAnsi="Times New Roman" w:cs="Times New Roman" w:hint="eastAsia"/>
          <w:sz w:val="28"/>
          <w:szCs w:val="28"/>
        </w:rPr>
        <w:t>赛：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比赛时间按《篮球规则</w:t>
      </w:r>
      <w:r w:rsidR="005C6369">
        <w:rPr>
          <w:rFonts w:ascii="Times New Roman" w:eastAsia="仿宋_GB2312" w:hAnsi="Times New Roman" w:cs="Times New Roman" w:hint="eastAsia"/>
          <w:sz w:val="28"/>
          <w:szCs w:val="28"/>
        </w:rPr>
        <w:t>》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执行</w:t>
      </w:r>
      <w:r w:rsidR="002A2C35" w:rsidRPr="002A2C3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2A2C35" w:rsidRPr="002A2C35" w:rsidRDefault="002A2C35" w:rsidP="002A2C35">
      <w:pPr>
        <w:ind w:firstLineChars="149" w:firstLine="417"/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所有比赛</w:t>
      </w:r>
      <w:proofErr w:type="gramStart"/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前</w:t>
      </w:r>
      <w:r w:rsidR="009E7C16">
        <w:rPr>
          <w:rFonts w:ascii="Times New Roman" w:eastAsia="仿宋_GB2312" w:hAnsi="Times New Roman" w:cs="Times New Roman" w:hint="eastAsia"/>
          <w:sz w:val="28"/>
          <w:szCs w:val="28"/>
        </w:rPr>
        <w:t>允许</w:t>
      </w:r>
      <w:proofErr w:type="gramEnd"/>
      <w:r w:rsidR="009E7C16">
        <w:rPr>
          <w:rFonts w:ascii="Times New Roman" w:eastAsia="仿宋_GB2312" w:hAnsi="Times New Roman" w:cs="Times New Roman" w:hint="eastAsia"/>
          <w:sz w:val="28"/>
          <w:szCs w:val="28"/>
        </w:rPr>
        <w:t>球员进入场地热身。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休息时间的后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分钟允许队员提前进入场地进行热身运动，但仅限于自己的防守半场。</w:t>
      </w:r>
    </w:p>
    <w:p w:rsidR="002A2C35" w:rsidRPr="002A2C35" w:rsidRDefault="002A2C35" w:rsidP="002A2C35">
      <w:pPr>
        <w:numPr>
          <w:ilvl w:val="0"/>
          <w:numId w:val="1"/>
        </w:numPr>
        <w:rPr>
          <w:rFonts w:ascii="Times New Roman" w:eastAsia="仿宋_GB2312" w:hAnsi="Times New Roman" w:cs="Times New Roman"/>
          <w:b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b/>
          <w:sz w:val="28"/>
          <w:szCs w:val="28"/>
        </w:rPr>
        <w:t>比赛细则</w:t>
      </w:r>
    </w:p>
    <w:p w:rsidR="002A2C35" w:rsidRPr="002A2C35" w:rsidRDefault="002A2C35" w:rsidP="002A2C35">
      <w:pPr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比赛开始时，由两队球员各推出一名球员至中央跳球区，由主审裁判抛球双方跳球，开始比赛。跳球时，球必须在经过最高点之后方准许球员将其拍下，否则做违例处理，由对方球员发球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2A2C35" w:rsidRPr="002A2C35" w:rsidRDefault="002A2C35" w:rsidP="002A2C35">
      <w:pPr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）比赛结束，比赛在计时员发出比赛终了信号时结束；在比赛时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间即将终了前的投篮，如在信号发出前球已在空中，投中有效，否则进球无效。</w:t>
      </w:r>
    </w:p>
    <w:p w:rsidR="002A2C35" w:rsidRPr="002A2C35" w:rsidRDefault="002A2C35" w:rsidP="002A2C35">
      <w:pPr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）比赛应从裁判员对手中间抛球，以中圈跳球开始；出现加时赛的情况，同样执行跳球程序；半场后交换场地进行比赛。</w:t>
      </w:r>
    </w:p>
    <w:p w:rsidR="002A2C35" w:rsidRPr="002A2C35" w:rsidRDefault="002A2C35" w:rsidP="002A2C35">
      <w:pPr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）决胜期：下半场比赛结束，如两队得分相同，则进行一次或多次的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`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五分钟加时赛；每次加时赛前有两分钟的休息时间。</w:t>
      </w:r>
    </w:p>
    <w:p w:rsidR="002A2C35" w:rsidRPr="002A2C35" w:rsidRDefault="002A2C35" w:rsidP="002A2C35">
      <w:pPr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）犯规与违例：球员与对手身体接触或违反体育运动道德的违规，即为犯规；犯规登记在球员个人名下，单场个人犯规达到五次</w:t>
      </w:r>
      <w:r w:rsidRPr="002A2C35">
        <w:rPr>
          <w:rFonts w:ascii="Times New Roman" w:eastAsia="仿宋_GB2312" w:hAnsi="Times New Roman" w:cs="Times New Roman" w:hint="eastAsia"/>
          <w:color w:val="FF0000"/>
          <w:sz w:val="28"/>
          <w:szCs w:val="28"/>
        </w:rPr>
        <w:t>必须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自觉离场；单场比赛时，每节内，每队球员侵人犯规满五次时，其后该队每一次的球员犯规应判罚球两次（投三分球时被犯规，则罚球三次），由被侵犯球员主罚。犯规与违例由裁判全权裁定。</w:t>
      </w:r>
    </w:p>
    <w:p w:rsidR="002A2C35" w:rsidRPr="002A2C35" w:rsidRDefault="002A2C35" w:rsidP="002A2C35">
      <w:pPr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）弃权：比赛开始时，一队队员不足五人时，球赛不得开始。在比赛时间十五分钟后，依然不足五人时，由裁判判令该队弃权，由对方球队获胜；一方球队因各种原因提出弃权时，则判定对方球队获胜。</w:t>
      </w:r>
    </w:p>
    <w:p w:rsidR="002A2C35" w:rsidRPr="002A2C35" w:rsidRDefault="002A2C35" w:rsidP="002A2C35">
      <w:pPr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）三秒违例：当一队控球时，本队队员不能在对方禁区内超过连续三秒以上的停留，违例则由对方球员在违例处最近</w:t>
      </w:r>
      <w:proofErr w:type="gramStart"/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边线外掷界外球</w:t>
      </w:r>
      <w:proofErr w:type="gramEnd"/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2A2C35" w:rsidRPr="002A2C35" w:rsidRDefault="002A2C35" w:rsidP="002A2C35">
      <w:pPr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）暂停：每对在每节比赛内可以请求一次暂停，第四节可以请求两次暂停；规定时间内未使用的暂停不得保留至下节比赛或加时赛；加时赛各队各有一次暂停。</w:t>
      </w:r>
    </w:p>
    <w:p w:rsidR="002A2C35" w:rsidRPr="002A2C35" w:rsidRDefault="002A2C35" w:rsidP="002A2C35">
      <w:pPr>
        <w:ind w:firstLineChars="152" w:firstLine="426"/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/>
          <w:sz w:val="28"/>
          <w:szCs w:val="28"/>
        </w:rPr>
        <w:t>队长和持球队员亲自向主裁判做出明确的要求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暂停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”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请求的手势后，主裁判根据场上的情况判断是否给予暂停。若当时准许暂停，主裁判做出明确的暂停手势并鸣哨停表，此时场上球员应当立刻停止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lastRenderedPageBreak/>
        <w:t>进攻或防守动作，此时如果有进球不计入总分。在以下情况下，主裁判应当不给予暂停准许：仅有一次罚球或者在最后一次罚球结束要进入比赛状态的瞬时，不准许暂停；在</w:t>
      </w:r>
      <w:proofErr w:type="gramStart"/>
      <w:r w:rsidRPr="002A2C35">
        <w:rPr>
          <w:rFonts w:ascii="Times New Roman" w:eastAsia="仿宋_GB2312" w:hAnsi="Times New Roman" w:cs="Times New Roman"/>
          <w:sz w:val="28"/>
          <w:szCs w:val="28"/>
        </w:rPr>
        <w:t>进攻方球过</w:t>
      </w:r>
      <w:proofErr w:type="gramEnd"/>
      <w:r w:rsidRPr="002A2C35">
        <w:rPr>
          <w:rFonts w:ascii="Times New Roman" w:eastAsia="仿宋_GB2312" w:hAnsi="Times New Roman" w:cs="Times New Roman"/>
          <w:sz w:val="28"/>
          <w:szCs w:val="28"/>
        </w:rPr>
        <w:t>半场进行进攻时或者防守方进行全场防守（即防守球员紧贴进攻球员）时，不准许暂停。在以下情况下，主裁判应当及时暂停比赛：有球员受伤并需要及时救助，或者有球员犯规第五次需要离场并换人的时候；比赛发生其他一些必须紧急暂停比赛的时候。双方每节能够有一次暂停机会（末节两次），每次暂停为一分钟时间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2A2C35" w:rsidRPr="002A2C35" w:rsidRDefault="002A2C35" w:rsidP="002A2C35">
      <w:pPr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）罚球：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是在谁都不能阻挡、防守的情况下投篮，是作为对犯规队伍的惩罚，给予另一球队的机会。在进攻方球员进攻时，防守球员侵犯进攻球员后且犯规</w:t>
      </w:r>
      <w:proofErr w:type="gramStart"/>
      <w:r w:rsidRPr="002A2C35">
        <w:rPr>
          <w:rFonts w:ascii="Times New Roman" w:eastAsia="仿宋_GB2312" w:hAnsi="Times New Roman" w:cs="Times New Roman"/>
          <w:sz w:val="28"/>
          <w:szCs w:val="28"/>
        </w:rPr>
        <w:t>方球队</w:t>
      </w:r>
      <w:proofErr w:type="gramEnd"/>
      <w:r w:rsidRPr="002A2C35">
        <w:rPr>
          <w:rFonts w:ascii="Times New Roman" w:eastAsia="仿宋_GB2312" w:hAnsi="Times New Roman" w:cs="Times New Roman"/>
          <w:sz w:val="28"/>
          <w:szCs w:val="28"/>
        </w:rPr>
        <w:t>单场或单节累计犯规五次以上要罚球，五次及五次以下发界外球。投篮被犯规时，球没进则由投篮队员罚球，三分线及三分</w:t>
      </w:r>
      <w:proofErr w:type="gramStart"/>
      <w:r w:rsidRPr="002A2C35">
        <w:rPr>
          <w:rFonts w:ascii="Times New Roman" w:eastAsia="仿宋_GB2312" w:hAnsi="Times New Roman" w:cs="Times New Roman"/>
          <w:sz w:val="28"/>
          <w:szCs w:val="28"/>
        </w:rPr>
        <w:t>线内罚两次</w:t>
      </w:r>
      <w:proofErr w:type="gramEnd"/>
      <w:r w:rsidRPr="002A2C35">
        <w:rPr>
          <w:rFonts w:ascii="Times New Roman" w:eastAsia="仿宋_GB2312" w:hAnsi="Times New Roman" w:cs="Times New Roman"/>
          <w:sz w:val="28"/>
          <w:szCs w:val="28"/>
        </w:rPr>
        <w:t>，三分线外罚三次；若球进，则投篮得分算，再加罚一球。若产生技术犯规</w:t>
      </w:r>
      <w:proofErr w:type="gramStart"/>
      <w:r w:rsidRPr="002A2C35">
        <w:rPr>
          <w:rFonts w:ascii="Times New Roman" w:eastAsia="仿宋_GB2312" w:hAnsi="Times New Roman" w:cs="Times New Roman"/>
          <w:sz w:val="28"/>
          <w:szCs w:val="28"/>
        </w:rPr>
        <w:t>或违体犯规</w:t>
      </w:r>
      <w:proofErr w:type="gramEnd"/>
      <w:r w:rsidRPr="002A2C35">
        <w:rPr>
          <w:rFonts w:ascii="Times New Roman" w:eastAsia="仿宋_GB2312" w:hAnsi="Times New Roman" w:cs="Times New Roman"/>
          <w:sz w:val="28"/>
          <w:szCs w:val="28"/>
        </w:rPr>
        <w:t>直接罚球两次且由发球方发球。罚球要站在罚球线以后，从裁判手中接过球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10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秒内要投篮。在投篮后，球触到篮框前罚球队员均</w:t>
      </w:r>
      <w:proofErr w:type="gramStart"/>
      <w:r w:rsidRPr="002A2C35">
        <w:rPr>
          <w:rFonts w:ascii="Times New Roman" w:eastAsia="仿宋_GB2312" w:hAnsi="Times New Roman" w:cs="Times New Roman"/>
          <w:sz w:val="28"/>
          <w:szCs w:val="28"/>
        </w:rPr>
        <w:t>不能踩越罚球</w:t>
      </w:r>
      <w:proofErr w:type="gramEnd"/>
      <w:r w:rsidRPr="002A2C35">
        <w:rPr>
          <w:rFonts w:ascii="Times New Roman" w:eastAsia="仿宋_GB2312" w:hAnsi="Times New Roman" w:cs="Times New Roman"/>
          <w:sz w:val="28"/>
          <w:szCs w:val="28"/>
        </w:rPr>
        <w:t>线，但</w:t>
      </w:r>
      <w:r w:rsidRPr="002A2C35">
        <w:rPr>
          <w:rFonts w:ascii="Times New Roman" w:eastAsia="仿宋_GB2312" w:hAnsi="Times New Roman" w:cs="Times New Roman"/>
          <w:color w:val="FF0000"/>
          <w:sz w:val="28"/>
          <w:szCs w:val="28"/>
        </w:rPr>
        <w:t>允许跳投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。最后一次罚球在球出手后双方球员方可开始争抢篮板球。</w:t>
      </w:r>
    </w:p>
    <w:p w:rsidR="002A2C35" w:rsidRPr="002A2C35" w:rsidRDefault="002A2C35" w:rsidP="002A2C35">
      <w:pPr>
        <w:ind w:firstLineChars="152" w:firstLine="426"/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/>
          <w:sz w:val="28"/>
          <w:szCs w:val="28"/>
        </w:rPr>
        <w:t>如果是防守方犯规的，有两种情况，如果犯规的时候进攻时间是在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14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秒以上，那么表就会到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24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秒，如果在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14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秒以下犯规，那么表只会到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14</w:t>
      </w:r>
      <w:r w:rsidRPr="002A2C35">
        <w:rPr>
          <w:rFonts w:ascii="Times New Roman" w:eastAsia="仿宋_GB2312" w:hAnsi="Times New Roman" w:cs="Times New Roman"/>
          <w:sz w:val="28"/>
          <w:szCs w:val="28"/>
        </w:rPr>
        <w:t>秒。</w:t>
      </w:r>
    </w:p>
    <w:p w:rsidR="001C3170" w:rsidRDefault="002A2C35" w:rsidP="002A2C35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）其他未尽事宜参照</w:t>
      </w:r>
      <w:bookmarkStart w:id="0" w:name="_GoBack"/>
      <w:bookmarkEnd w:id="0"/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《篮球规则》执行。并且最终解释权归</w:t>
      </w:r>
      <w:proofErr w:type="gramStart"/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研</w:t>
      </w:r>
      <w:proofErr w:type="gramEnd"/>
      <w:r w:rsidRPr="002A2C35">
        <w:rPr>
          <w:rFonts w:ascii="Times New Roman" w:eastAsia="仿宋_GB2312" w:hAnsi="Times New Roman" w:cs="Times New Roman" w:hint="eastAsia"/>
          <w:sz w:val="28"/>
          <w:szCs w:val="28"/>
        </w:rPr>
        <w:t>会文体部所有。</w:t>
      </w:r>
    </w:p>
    <w:p w:rsidR="002A2C35" w:rsidRDefault="002A2C35" w:rsidP="002A2C3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b/>
          <w:sz w:val="28"/>
        </w:rPr>
      </w:pPr>
      <w:r>
        <w:rPr>
          <w:rFonts w:ascii="仿宋" w:eastAsia="仿宋" w:hAnsi="仿宋" w:cs="Times New Roman"/>
          <w:b/>
          <w:sz w:val="28"/>
        </w:rPr>
        <w:lastRenderedPageBreak/>
        <w:t>注意事项</w:t>
      </w:r>
    </w:p>
    <w:p w:rsidR="002A2C35" w:rsidRDefault="002A2C35" w:rsidP="002A2C35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）所有参赛队员提前</w:t>
      </w:r>
      <w:r>
        <w:rPr>
          <w:rFonts w:ascii="Times New Roman" w:eastAsia="仿宋_GB2312" w:hAnsi="Times New Roman" w:hint="eastAsia"/>
          <w:sz w:val="28"/>
          <w:szCs w:val="28"/>
        </w:rPr>
        <w:t>15</w:t>
      </w:r>
      <w:r>
        <w:rPr>
          <w:rFonts w:ascii="Times New Roman" w:eastAsia="仿宋_GB2312" w:hAnsi="Times New Roman" w:hint="eastAsia"/>
          <w:sz w:val="28"/>
          <w:szCs w:val="28"/>
        </w:rPr>
        <w:t>分钟到场签到。签到时应向工作人员出示校园卡。开赛时间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 w:hint="eastAsia"/>
          <w:sz w:val="28"/>
          <w:szCs w:val="28"/>
        </w:rPr>
        <w:t>分钟后未到场或人数不足</w:t>
      </w: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人则视为弃权，以</w:t>
      </w:r>
      <w:r>
        <w:rPr>
          <w:rFonts w:ascii="Times New Roman" w:eastAsia="仿宋_GB2312" w:hAnsi="Times New Roman" w:hint="eastAsia"/>
          <w:sz w:val="28"/>
          <w:szCs w:val="28"/>
        </w:rPr>
        <w:t>0:20</w:t>
      </w:r>
      <w:r>
        <w:rPr>
          <w:rFonts w:ascii="Times New Roman" w:eastAsia="仿宋_GB2312" w:hAnsi="Times New Roman" w:hint="eastAsia"/>
          <w:sz w:val="28"/>
          <w:szCs w:val="28"/>
        </w:rPr>
        <w:t>判负。</w:t>
      </w:r>
    </w:p>
    <w:p w:rsidR="002A2C35" w:rsidRDefault="002A2C35" w:rsidP="002A2C35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）若在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赛事日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出现如下雨、场地潮湿或场地暂时无法使用等因素，则推迟比赛，由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研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会文体部进行商讨确定比赛开始的具体时间，第一时间公布。若在比赛进行中遭遇下雨或其他突发状况，则暂停比赛，记录两队当前的得分与比赛时间，由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研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会文体部、比赛双方进行商讨确定比赛开始的时间，在上一次比赛得分与时间的基础上接续进行。</w:t>
      </w:r>
    </w:p>
    <w:p w:rsidR="002A2C35" w:rsidRDefault="002A2C35" w:rsidP="002A2C35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）比赛中所有队员不得辱骂殴打裁判、参赛队员及工作人员，一经发现，其所在球队将被取消参赛资格，</w:t>
      </w:r>
      <w:r w:rsidRPr="00220A87">
        <w:rPr>
          <w:rFonts w:ascii="Times New Roman" w:eastAsia="仿宋_GB2312" w:hAnsi="Times New Roman" w:hint="eastAsia"/>
          <w:color w:val="FF0000"/>
          <w:sz w:val="28"/>
          <w:szCs w:val="28"/>
        </w:rPr>
        <w:t>情节严重者将交由学院处理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2A2C35" w:rsidRDefault="002A2C35" w:rsidP="002A2C35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）比赛中若某队故意中断比赛，超过</w:t>
      </w: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分钟即视为弃权，弃权以</w:t>
      </w:r>
      <w:r>
        <w:rPr>
          <w:rFonts w:ascii="Times New Roman" w:eastAsia="仿宋_GB2312" w:hAnsi="Times New Roman" w:hint="eastAsia"/>
          <w:sz w:val="28"/>
          <w:szCs w:val="28"/>
        </w:rPr>
        <w:t>0</w:t>
      </w:r>
      <w:r>
        <w:rPr>
          <w:rFonts w:ascii="Times New Roman" w:eastAsia="仿宋_GB2312" w:hAnsi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判负，如果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弃权队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在弃权前落后超过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分时，将按高分计算。</w:t>
      </w:r>
    </w:p>
    <w:p w:rsidR="002A2C35" w:rsidRDefault="002A2C35" w:rsidP="002A2C35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）比赛中若一队因故不足</w:t>
      </w: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人时则终止比赛，以</w:t>
      </w:r>
      <w:r>
        <w:rPr>
          <w:rFonts w:ascii="Times New Roman" w:eastAsia="仿宋_GB2312" w:hAnsi="Times New Roman" w:hint="eastAsia"/>
          <w:sz w:val="28"/>
          <w:szCs w:val="28"/>
        </w:rPr>
        <w:t>0:20</w:t>
      </w:r>
      <w:r>
        <w:rPr>
          <w:rFonts w:ascii="Times New Roman" w:eastAsia="仿宋_GB2312" w:hAnsi="Times New Roman" w:hint="eastAsia"/>
          <w:sz w:val="28"/>
          <w:szCs w:val="28"/>
        </w:rPr>
        <w:t>判该队负。</w:t>
      </w:r>
    </w:p>
    <w:p w:rsidR="002A2C35" w:rsidRDefault="002A2C35" w:rsidP="002A2C35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6</w:t>
      </w:r>
      <w:r>
        <w:rPr>
          <w:rFonts w:ascii="Times New Roman" w:eastAsia="仿宋_GB2312" w:hAnsi="Times New Roman" w:hint="eastAsia"/>
          <w:sz w:val="28"/>
          <w:szCs w:val="28"/>
        </w:rPr>
        <w:t>）比赛用球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由队伍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自带，须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经比赛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双方队长以及该场裁判同意后使用。在该场比赛进行过程中，除特殊情况不可更换比赛用球。</w:t>
      </w:r>
    </w:p>
    <w:p w:rsidR="002A2C35" w:rsidRDefault="002A2C35" w:rsidP="002A2C35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7</w:t>
      </w:r>
      <w:r>
        <w:rPr>
          <w:rFonts w:ascii="Times New Roman" w:eastAsia="仿宋_GB2312" w:hAnsi="Times New Roman" w:hint="eastAsia"/>
          <w:sz w:val="28"/>
          <w:szCs w:val="28"/>
        </w:rPr>
        <w:t>）小组赛每队球员必须统一服装颜色，并且有明显的号码标识。若无统一颜色的服装，则由主办方提供比赛背心。</w:t>
      </w:r>
    </w:p>
    <w:p w:rsidR="002A2C35" w:rsidRDefault="002A2C35" w:rsidP="002A2C35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lastRenderedPageBreak/>
        <w:t>（</w:t>
      </w:r>
      <w:r>
        <w:rPr>
          <w:rFonts w:ascii="Times New Roman" w:eastAsia="仿宋_GB2312" w:hAnsi="Times New Roman" w:hint="eastAsia"/>
          <w:sz w:val="28"/>
          <w:szCs w:val="28"/>
        </w:rPr>
        <w:t>8</w:t>
      </w:r>
      <w:r>
        <w:rPr>
          <w:rFonts w:ascii="Times New Roman" w:eastAsia="仿宋_GB2312" w:hAnsi="Times New Roman" w:hint="eastAsia"/>
          <w:sz w:val="28"/>
          <w:szCs w:val="28"/>
        </w:rPr>
        <w:t>）比赛过程中只允许队长与裁判及工作人员进行交涉，赛后</w:t>
      </w:r>
      <w:proofErr w:type="gramStart"/>
      <w:r w:rsidRPr="00220A87">
        <w:rPr>
          <w:rFonts w:ascii="Times New Roman" w:eastAsia="仿宋_GB2312" w:hAnsi="Times New Roman" w:hint="eastAsia"/>
          <w:color w:val="FF0000"/>
          <w:sz w:val="28"/>
          <w:szCs w:val="28"/>
        </w:rPr>
        <w:t>败方队长</w:t>
      </w:r>
      <w:r>
        <w:rPr>
          <w:rFonts w:ascii="Times New Roman" w:eastAsia="仿宋_GB2312" w:hAnsi="Times New Roman" w:hint="eastAsia"/>
          <w:sz w:val="28"/>
          <w:szCs w:val="28"/>
        </w:rPr>
        <w:t>需确认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签字。</w:t>
      </w:r>
    </w:p>
    <w:p w:rsidR="002A2C35" w:rsidRDefault="002A2C35" w:rsidP="002A2C35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9</w:t>
      </w:r>
      <w:r>
        <w:rPr>
          <w:rFonts w:ascii="Times New Roman" w:eastAsia="仿宋_GB2312" w:hAnsi="Times New Roman" w:hint="eastAsia"/>
          <w:sz w:val="28"/>
          <w:szCs w:val="28"/>
        </w:rPr>
        <w:t>）出现对判罚不满现象，</w:t>
      </w:r>
      <w:r>
        <w:rPr>
          <w:rFonts w:ascii="Times New Roman" w:eastAsia="仿宋_GB2312" w:hAnsi="Times New Roman"/>
          <w:sz w:val="28"/>
          <w:szCs w:val="28"/>
        </w:rPr>
        <w:t>球员可告知队长，由队长在</w:t>
      </w:r>
      <w:r w:rsidRPr="00220A87">
        <w:rPr>
          <w:rFonts w:ascii="Times New Roman" w:eastAsia="仿宋_GB2312" w:hAnsi="Times New Roman"/>
          <w:color w:val="FF0000"/>
          <w:sz w:val="28"/>
          <w:szCs w:val="28"/>
        </w:rPr>
        <w:t>节间休息</w:t>
      </w:r>
      <w:r>
        <w:rPr>
          <w:rFonts w:ascii="Times New Roman" w:eastAsia="仿宋_GB2312" w:hAnsi="Times New Roman"/>
          <w:sz w:val="28"/>
          <w:szCs w:val="28"/>
        </w:rPr>
        <w:t>时间或结束后向裁判交涉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  <w:r w:rsidRPr="00220A87">
        <w:rPr>
          <w:rFonts w:ascii="Times New Roman" w:eastAsia="仿宋_GB2312" w:hAnsi="Times New Roman"/>
          <w:color w:val="FF0000"/>
          <w:sz w:val="28"/>
          <w:szCs w:val="28"/>
        </w:rPr>
        <w:t>队员不得与裁判交涉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队长不得在节中与裁判交涉，否则视情节</w:t>
      </w:r>
      <w:proofErr w:type="gramStart"/>
      <w:r>
        <w:rPr>
          <w:rFonts w:ascii="Times New Roman" w:eastAsia="仿宋_GB2312" w:hAnsi="Times New Roman"/>
          <w:sz w:val="28"/>
          <w:szCs w:val="28"/>
        </w:rPr>
        <w:t>判技术</w:t>
      </w:r>
      <w:proofErr w:type="gramEnd"/>
      <w:r>
        <w:rPr>
          <w:rFonts w:ascii="Times New Roman" w:eastAsia="仿宋_GB2312" w:hAnsi="Times New Roman"/>
          <w:sz w:val="28"/>
          <w:szCs w:val="28"/>
        </w:rPr>
        <w:t>犯规一次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2A2C35" w:rsidRDefault="002A2C35" w:rsidP="002A2C35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 w:hint="eastAsia"/>
          <w:sz w:val="28"/>
          <w:szCs w:val="28"/>
        </w:rPr>
        <w:t>）比赛前请</w:t>
      </w:r>
      <w:r w:rsidR="00CF5641">
        <w:rPr>
          <w:rFonts w:ascii="Times New Roman" w:eastAsia="仿宋_GB2312" w:hAnsi="Times New Roman" w:hint="eastAsia"/>
          <w:sz w:val="28"/>
          <w:szCs w:val="28"/>
        </w:rPr>
        <w:t>队长通知</w:t>
      </w:r>
      <w:r>
        <w:rPr>
          <w:rFonts w:ascii="Times New Roman" w:eastAsia="仿宋_GB2312" w:hAnsi="Times New Roman" w:hint="eastAsia"/>
          <w:sz w:val="28"/>
          <w:szCs w:val="28"/>
        </w:rPr>
        <w:t>各选手详细阅读</w:t>
      </w:r>
      <w:r w:rsidR="00CF5641">
        <w:rPr>
          <w:rFonts w:ascii="Times New Roman" w:eastAsia="仿宋_GB2312" w:hAnsi="Times New Roman" w:hint="eastAsia"/>
          <w:sz w:val="28"/>
          <w:szCs w:val="28"/>
        </w:rPr>
        <w:t>本附件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2A2C35" w:rsidRPr="002A2C35" w:rsidRDefault="002A2C35" w:rsidP="002A2C35">
      <w:pPr>
        <w:pStyle w:val="a5"/>
        <w:spacing w:line="360" w:lineRule="auto"/>
        <w:ind w:firstLine="560"/>
        <w:rPr>
          <w:rFonts w:ascii="仿宋" w:eastAsia="仿宋" w:hAnsi="仿宋" w:cs="Times New Roman"/>
          <w:b/>
          <w:sz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11</w:t>
      </w:r>
      <w:r>
        <w:rPr>
          <w:rFonts w:ascii="Times New Roman" w:eastAsia="仿宋_GB2312" w:hAnsi="Times New Roman" w:hint="eastAsia"/>
          <w:sz w:val="28"/>
          <w:szCs w:val="28"/>
        </w:rPr>
        <w:t>）上述规则未尽事宜，</w:t>
      </w:r>
      <w:r>
        <w:rPr>
          <w:rFonts w:ascii="Times New Roman" w:eastAsia="仿宋_GB2312" w:hAnsi="Times New Roman"/>
          <w:sz w:val="28"/>
          <w:szCs w:val="28"/>
        </w:rPr>
        <w:t>控制学院</w:t>
      </w:r>
      <w:proofErr w:type="gramStart"/>
      <w:r>
        <w:rPr>
          <w:rFonts w:ascii="Times New Roman" w:eastAsia="仿宋_GB2312" w:hAnsi="Times New Roman"/>
          <w:sz w:val="28"/>
          <w:szCs w:val="28"/>
        </w:rPr>
        <w:t>研</w:t>
      </w:r>
      <w:proofErr w:type="gramEnd"/>
      <w:r>
        <w:rPr>
          <w:rFonts w:ascii="Times New Roman" w:eastAsia="仿宋_GB2312" w:hAnsi="Times New Roman"/>
          <w:sz w:val="28"/>
          <w:szCs w:val="28"/>
        </w:rPr>
        <w:t>博会文体部</w:t>
      </w:r>
      <w:r>
        <w:rPr>
          <w:rFonts w:ascii="Times New Roman" w:eastAsia="仿宋_GB2312" w:hAnsi="Times New Roman" w:hint="eastAsia"/>
          <w:sz w:val="28"/>
          <w:szCs w:val="28"/>
        </w:rPr>
        <w:t>保留最终解释权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sectPr w:rsidR="002A2C35" w:rsidRPr="002A2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FB" w:rsidRDefault="001963FB" w:rsidP="002A2C35">
      <w:r>
        <w:separator/>
      </w:r>
    </w:p>
  </w:endnote>
  <w:endnote w:type="continuationSeparator" w:id="0">
    <w:p w:rsidR="001963FB" w:rsidRDefault="001963FB" w:rsidP="002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FB" w:rsidRDefault="001963FB" w:rsidP="002A2C35">
      <w:r>
        <w:separator/>
      </w:r>
    </w:p>
  </w:footnote>
  <w:footnote w:type="continuationSeparator" w:id="0">
    <w:p w:rsidR="001963FB" w:rsidRDefault="001963FB" w:rsidP="002A2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159F"/>
    <w:multiLevelType w:val="hybridMultilevel"/>
    <w:tmpl w:val="44807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9A49B5"/>
    <w:multiLevelType w:val="hybridMultilevel"/>
    <w:tmpl w:val="B9241088"/>
    <w:lvl w:ilvl="0" w:tplc="164CC30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EF"/>
    <w:rsid w:val="00062D51"/>
    <w:rsid w:val="001963FB"/>
    <w:rsid w:val="002A2C35"/>
    <w:rsid w:val="002E3346"/>
    <w:rsid w:val="002F51EF"/>
    <w:rsid w:val="00423446"/>
    <w:rsid w:val="004809D9"/>
    <w:rsid w:val="004D4788"/>
    <w:rsid w:val="005C6369"/>
    <w:rsid w:val="00756E35"/>
    <w:rsid w:val="00810482"/>
    <w:rsid w:val="008E7903"/>
    <w:rsid w:val="00932D46"/>
    <w:rsid w:val="009D6B49"/>
    <w:rsid w:val="009E7C16"/>
    <w:rsid w:val="00B43432"/>
    <w:rsid w:val="00CF5641"/>
    <w:rsid w:val="00DC335F"/>
    <w:rsid w:val="00DD55C1"/>
    <w:rsid w:val="00F62FE7"/>
    <w:rsid w:val="00FD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C35"/>
    <w:rPr>
      <w:sz w:val="18"/>
      <w:szCs w:val="18"/>
    </w:rPr>
  </w:style>
  <w:style w:type="paragraph" w:styleId="a5">
    <w:name w:val="List Paragraph"/>
    <w:basedOn w:val="a"/>
    <w:uiPriority w:val="34"/>
    <w:qFormat/>
    <w:rsid w:val="002A2C35"/>
    <w:pPr>
      <w:ind w:firstLineChars="200" w:firstLine="420"/>
    </w:pPr>
  </w:style>
  <w:style w:type="character" w:customStyle="1" w:styleId="a6">
    <w:name w:val="页脚 字符"/>
    <w:uiPriority w:val="99"/>
    <w:rsid w:val="002A2C35"/>
    <w:rPr>
      <w:rFonts w:ascii="Calibri" w:eastAsia="宋体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C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C35"/>
    <w:rPr>
      <w:sz w:val="18"/>
      <w:szCs w:val="18"/>
    </w:rPr>
  </w:style>
  <w:style w:type="paragraph" w:styleId="a5">
    <w:name w:val="List Paragraph"/>
    <w:basedOn w:val="a"/>
    <w:uiPriority w:val="34"/>
    <w:qFormat/>
    <w:rsid w:val="002A2C35"/>
    <w:pPr>
      <w:ind w:firstLineChars="200" w:firstLine="420"/>
    </w:pPr>
  </w:style>
  <w:style w:type="character" w:customStyle="1" w:styleId="a6">
    <w:name w:val="页脚 字符"/>
    <w:uiPriority w:val="99"/>
    <w:rsid w:val="002A2C35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357</Words>
  <Characters>2037</Characters>
  <Application>Microsoft Office Word</Application>
  <DocSecurity>0</DocSecurity>
  <Lines>16</Lines>
  <Paragraphs>4</Paragraphs>
  <ScaleCrop>false</ScaleCrop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ewrdsfsd</dc:creator>
  <cp:keywords/>
  <dc:description/>
  <cp:lastModifiedBy>ewrdsfsd</cp:lastModifiedBy>
  <cp:revision>12</cp:revision>
  <dcterms:created xsi:type="dcterms:W3CDTF">2022-03-22T10:51:00Z</dcterms:created>
  <dcterms:modified xsi:type="dcterms:W3CDTF">2022-03-23T12:40:00Z</dcterms:modified>
</cp:coreProperties>
</file>