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left="2160"/>
        <w:rPr>
          <w:rFonts w:ascii="宋体" w:hAnsi="宋体"/>
          <w:b/>
          <w:sz w:val="21"/>
        </w:rPr>
      </w:pPr>
      <w:bookmarkStart w:id="0" w:name="page1"/>
      <w:bookmarkEnd w:id="0"/>
      <w:r>
        <w:rPr>
          <w:rFonts w:ascii="宋体" w:hAnsi="宋体"/>
          <w:b/>
          <w:sz w:val="21"/>
        </w:rPr>
        <w:t xml:space="preserve"> </w:t>
      </w:r>
      <w:r>
        <w:rPr>
          <w:rFonts w:ascii="Cambria" w:hAnsi="Cambria" w:eastAsia="Cambria"/>
          <w:b/>
          <w:sz w:val="21"/>
        </w:rPr>
        <w:t>20</w:t>
      </w:r>
      <w:r>
        <w:rPr>
          <w:rFonts w:hint="eastAsia" w:ascii="Cambria" w:hAnsi="Cambria" w:eastAsiaTheme="minorEastAsia"/>
          <w:b/>
          <w:sz w:val="21"/>
        </w:rPr>
        <w:t>2</w:t>
      </w:r>
      <w:r>
        <w:rPr>
          <w:rFonts w:hint="eastAsia" w:ascii="Cambria" w:hAnsi="Cambria" w:eastAsiaTheme="minorEastAsia"/>
          <w:b/>
          <w:sz w:val="21"/>
          <w:lang w:val="en-US" w:eastAsia="zh-CN"/>
        </w:rPr>
        <w:t>1</w:t>
      </w:r>
      <w:r>
        <w:rPr>
          <w:rFonts w:ascii="宋体" w:hAnsi="宋体"/>
          <w:b/>
          <w:sz w:val="21"/>
        </w:rPr>
        <w:t xml:space="preserve"> 年 </w:t>
      </w:r>
      <w:r>
        <w:rPr>
          <w:rFonts w:ascii="Cambria" w:hAnsi="Cambria" w:eastAsia="Cambria"/>
          <w:b/>
          <w:sz w:val="21"/>
        </w:rPr>
        <w:t>3</w:t>
      </w:r>
      <w:r>
        <w:rPr>
          <w:rFonts w:ascii="宋体" w:hAnsi="宋体"/>
          <w:b/>
          <w:sz w:val="21"/>
        </w:rPr>
        <w:t xml:space="preserve"> 月</w:t>
      </w:r>
      <w:r>
        <w:rPr>
          <w:rFonts w:hint="eastAsia" w:ascii="宋体" w:hAnsi="宋体"/>
          <w:b/>
          <w:sz w:val="21"/>
          <w:lang w:val="en-US" w:eastAsia="zh-CN"/>
        </w:rPr>
        <w:t>研究生</w:t>
      </w:r>
      <w:r>
        <w:rPr>
          <w:rFonts w:ascii="宋体" w:hAnsi="宋体"/>
          <w:b/>
          <w:sz w:val="21"/>
        </w:rPr>
        <w:t>学位申请</w:t>
      </w:r>
      <w:r>
        <w:rPr>
          <w:rFonts w:hint="eastAsia" w:ascii="宋体" w:hAnsi="宋体"/>
          <w:b/>
          <w:sz w:val="21"/>
          <w:lang w:val="en-US" w:eastAsia="zh-CN"/>
        </w:rPr>
        <w:t>流程</w:t>
      </w:r>
    </w:p>
    <w:p>
      <w:pPr>
        <w:spacing w:line="200" w:lineRule="exact"/>
        <w:rPr>
          <w:rFonts w:ascii="Times New Roman" w:hAnsi="Times New Roman" w:eastAsia="Times New Roman"/>
          <w:sz w:val="24"/>
        </w:rPr>
      </w:pPr>
    </w:p>
    <w:p>
      <w:pPr>
        <w:keepNext w:val="0"/>
        <w:keepLines w:val="0"/>
        <w:pageBreakBefore w:val="0"/>
        <w:widowControl/>
        <w:kinsoku/>
        <w:wordWrap/>
        <w:overflowPunct/>
        <w:topLinePunct w:val="0"/>
        <w:autoSpaceDE/>
        <w:autoSpaceDN/>
        <w:bidi w:val="0"/>
        <w:adjustRightInd/>
        <w:snapToGrid/>
        <w:spacing w:line="400" w:lineRule="atLeast"/>
        <w:ind w:firstLine="420"/>
        <w:textAlignment w:val="auto"/>
        <w:rPr>
          <w:rFonts w:hint="default" w:ascii="宋体" w:hAnsi="宋体" w:eastAsia="宋体"/>
          <w:lang w:val="en-US" w:eastAsia="zh-CN"/>
        </w:rPr>
      </w:pPr>
      <w:r>
        <w:rPr>
          <w:rFonts w:ascii="宋体" w:hAnsi="宋体"/>
        </w:rPr>
        <w:t>根据学校关于硕士学位申请的日程安排</w:t>
      </w:r>
      <w:r>
        <w:rPr>
          <w:rFonts w:hint="eastAsia" w:ascii="宋体" w:hAnsi="宋体"/>
          <w:lang w:eastAsia="zh-CN"/>
        </w:rPr>
        <w:t>，</w:t>
      </w:r>
      <w:r>
        <w:rPr>
          <w:rFonts w:ascii="宋体" w:hAnsi="宋体"/>
        </w:rPr>
        <w:t xml:space="preserve">学院决定于 </w:t>
      </w:r>
      <w:r>
        <w:rPr>
          <w:b/>
          <w:bCs/>
          <w:sz w:val="24"/>
          <w:szCs w:val="24"/>
        </w:rPr>
        <w:t>20</w:t>
      </w:r>
      <w:r>
        <w:rPr>
          <w:rFonts w:hint="eastAsia"/>
          <w:b/>
          <w:bCs/>
          <w:sz w:val="24"/>
          <w:szCs w:val="24"/>
          <w:lang w:val="en-US" w:eastAsia="zh-CN"/>
        </w:rPr>
        <w:t>21</w:t>
      </w:r>
      <w:r>
        <w:rPr>
          <w:rFonts w:ascii="宋体" w:hAnsi="宋体"/>
          <w:b/>
          <w:bCs/>
          <w:sz w:val="24"/>
          <w:szCs w:val="24"/>
        </w:rPr>
        <w:t xml:space="preserve"> 年 </w:t>
      </w:r>
      <w:r>
        <w:rPr>
          <w:rFonts w:hint="eastAsia"/>
          <w:b/>
          <w:bCs/>
          <w:sz w:val="24"/>
          <w:szCs w:val="24"/>
        </w:rPr>
        <w:t>1</w:t>
      </w:r>
      <w:r>
        <w:rPr>
          <w:rFonts w:ascii="宋体" w:hAnsi="宋体"/>
          <w:b/>
          <w:bCs/>
          <w:sz w:val="24"/>
          <w:szCs w:val="24"/>
        </w:rPr>
        <w:t xml:space="preserve"> 月 </w:t>
      </w:r>
      <w:r>
        <w:rPr>
          <w:rFonts w:hint="eastAsia"/>
          <w:b/>
          <w:bCs/>
          <w:sz w:val="24"/>
          <w:szCs w:val="24"/>
        </w:rPr>
        <w:t>6</w:t>
      </w:r>
      <w:r>
        <w:rPr>
          <w:rFonts w:ascii="宋体" w:hAnsi="宋体"/>
          <w:b/>
          <w:bCs/>
          <w:sz w:val="24"/>
          <w:szCs w:val="24"/>
        </w:rPr>
        <w:t xml:space="preserve"> 日</w:t>
      </w:r>
      <w:r>
        <w:rPr>
          <w:rFonts w:ascii="宋体" w:hAnsi="宋体"/>
        </w:rPr>
        <w:t xml:space="preserve">一天集中办理 </w:t>
      </w:r>
      <w:r>
        <w:t>20</w:t>
      </w:r>
      <w:r>
        <w:rPr>
          <w:rFonts w:hint="eastAsia"/>
        </w:rPr>
        <w:t>2</w:t>
      </w:r>
      <w:r>
        <w:rPr>
          <w:rFonts w:hint="eastAsia"/>
          <w:lang w:val="en-US" w:eastAsia="zh-CN"/>
        </w:rPr>
        <w:t>1</w:t>
      </w:r>
      <w:r>
        <w:rPr>
          <w:rFonts w:ascii="宋体" w:hAnsi="宋体"/>
        </w:rPr>
        <w:t xml:space="preserve">年 </w:t>
      </w:r>
      <w:r>
        <w:t>3</w:t>
      </w:r>
      <w:r>
        <w:rPr>
          <w:rFonts w:ascii="宋体" w:hAnsi="宋体"/>
        </w:rPr>
        <w:t xml:space="preserve"> 月份硕士学位申请者的学位申请资格审查确认手续</w:t>
      </w:r>
      <w:r>
        <w:rPr>
          <w:rFonts w:hint="eastAsia" w:ascii="宋体" w:hAnsi="宋体"/>
          <w:lang w:eastAsia="zh-CN"/>
        </w:rPr>
        <w:t>，</w:t>
      </w:r>
      <w:r>
        <w:rPr>
          <w:rFonts w:ascii="宋体" w:hAnsi="宋体"/>
        </w:rPr>
        <w:t>本次论文评阅分配时间为2021年1月13日。</w:t>
      </w:r>
      <w:r>
        <w:rPr>
          <w:rFonts w:hint="eastAsia" w:ascii="宋体" w:hAnsi="宋体"/>
        </w:rPr>
        <w:t>请各位同学在</w:t>
      </w:r>
      <w:r>
        <w:rPr>
          <w:rStyle w:val="8"/>
          <w:rFonts w:hint="eastAsia" w:ascii="微软雅黑" w:hAnsi="微软雅黑" w:eastAsia="微软雅黑" w:cs="微软雅黑"/>
          <w:i w:val="0"/>
          <w:caps w:val="0"/>
          <w:color w:val="444444"/>
          <w:spacing w:val="0"/>
          <w:sz w:val="24"/>
          <w:szCs w:val="24"/>
        </w:rPr>
        <w:t>1月10日</w:t>
      </w:r>
      <w:r>
        <w:rPr>
          <w:rFonts w:hint="eastAsia" w:ascii="微软雅黑" w:hAnsi="微软雅黑" w:eastAsia="微软雅黑" w:cs="微软雅黑"/>
          <w:i w:val="0"/>
          <w:caps w:val="0"/>
          <w:color w:val="444444"/>
          <w:spacing w:val="0"/>
          <w:sz w:val="18"/>
          <w:szCs w:val="18"/>
        </w:rPr>
        <w:t>前务必完成</w:t>
      </w:r>
      <w:r>
        <w:rPr>
          <w:rFonts w:hint="eastAsia" w:ascii="微软雅黑" w:hAnsi="微软雅黑" w:eastAsia="微软雅黑" w:cs="微软雅黑"/>
          <w:i w:val="0"/>
          <w:caps w:val="0"/>
          <w:color w:val="444444"/>
          <w:spacing w:val="0"/>
          <w:sz w:val="18"/>
          <w:szCs w:val="18"/>
          <w:lang w:val="en-US" w:eastAsia="zh-CN"/>
        </w:rPr>
        <w:t>前期准备工作并提交论文、通过</w:t>
      </w:r>
      <w:r>
        <w:rPr>
          <w:rFonts w:hint="eastAsia" w:ascii="微软雅黑" w:hAnsi="微软雅黑" w:eastAsia="微软雅黑" w:cs="微软雅黑"/>
          <w:i w:val="0"/>
          <w:caps w:val="0"/>
          <w:color w:val="444444"/>
          <w:spacing w:val="0"/>
          <w:sz w:val="18"/>
          <w:szCs w:val="18"/>
        </w:rPr>
        <w:t>导师审核。</w:t>
      </w:r>
      <w:r>
        <w:rPr>
          <w:rFonts w:ascii="宋体" w:hAnsi="宋体"/>
        </w:rPr>
        <w:t>具体操作办法</w:t>
      </w:r>
      <w:r>
        <w:rPr>
          <w:rFonts w:hint="eastAsia" w:ascii="宋体" w:hAnsi="宋体"/>
          <w:lang w:val="en-US" w:eastAsia="zh-CN"/>
        </w:rPr>
        <w:t>流程如下：</w:t>
      </w:r>
    </w:p>
    <w:p>
      <w:pPr>
        <w:spacing w:line="239" w:lineRule="auto"/>
        <w:rPr>
          <w:rFonts w:ascii="宋体" w:hAnsi="宋体"/>
          <w:b/>
          <w:color w:val="0070C0"/>
          <w:sz w:val="21"/>
        </w:rPr>
      </w:pPr>
      <w:r>
        <w:rPr>
          <w:rFonts w:ascii="宋体" w:hAnsi="宋体"/>
          <w:b/>
          <w:color w:val="0070C0"/>
          <w:sz w:val="21"/>
        </w:rPr>
        <w:t>一、研究生完成信息录入等准备工作。</w:t>
      </w:r>
    </w:p>
    <w:p>
      <w:pPr>
        <w:spacing w:line="136" w:lineRule="exact"/>
        <w:rPr>
          <w:rFonts w:ascii="Times New Roman" w:hAnsi="Times New Roman" w:eastAsia="Times New Roman"/>
          <w:sz w:val="24"/>
        </w:rPr>
      </w:pPr>
    </w:p>
    <w:p>
      <w:pPr>
        <w:spacing w:line="239" w:lineRule="auto"/>
        <w:ind w:left="400"/>
        <w:rPr>
          <w:rFonts w:ascii="宋体" w:hAnsi="宋体"/>
          <w:sz w:val="21"/>
        </w:rPr>
      </w:pPr>
      <w:r>
        <w:rPr>
          <w:rFonts w:ascii="宋体" w:hAnsi="宋体"/>
          <w:sz w:val="21"/>
        </w:rPr>
        <w:t>“研究生教育管理信息系统”网址：</w:t>
      </w:r>
    </w:p>
    <w:p>
      <w:pPr>
        <w:spacing w:line="78" w:lineRule="exact"/>
        <w:rPr>
          <w:rFonts w:ascii="Times New Roman" w:hAnsi="Times New Roman" w:eastAsia="Times New Roman"/>
          <w:sz w:val="24"/>
        </w:rPr>
      </w:pPr>
    </w:p>
    <w:p>
      <w:pPr>
        <w:tabs>
          <w:tab w:val="left" w:pos="4360"/>
        </w:tabs>
        <w:spacing w:line="0" w:lineRule="atLeast"/>
        <w:ind w:left="1000"/>
        <w:rPr>
          <w:rFonts w:ascii="宋体" w:hAnsi="宋体"/>
          <w:sz w:val="21"/>
        </w:rPr>
      </w:pPr>
      <w:r>
        <w:rPr>
          <w:sz w:val="21"/>
        </w:rPr>
        <w:t>http://grs.zju.edu.cn/grsinfo.html</w:t>
      </w:r>
      <w:r>
        <w:rPr>
          <w:rFonts w:ascii="Times New Roman" w:hAnsi="Times New Roman" w:eastAsia="Times New Roman"/>
        </w:rPr>
        <w:tab/>
      </w:r>
      <w:r>
        <w:rPr>
          <w:rFonts w:ascii="宋体" w:hAnsi="宋体"/>
          <w:sz w:val="21"/>
        </w:rPr>
        <w:t>左侧“全日制研究生信息系统登录”</w:t>
      </w:r>
    </w:p>
    <w:p>
      <w:pPr>
        <w:spacing w:line="200" w:lineRule="exact"/>
        <w:rPr>
          <w:rFonts w:ascii="Times New Roman" w:hAnsi="Times New Roman" w:eastAsia="Times New Roman"/>
          <w:sz w:val="24"/>
        </w:rPr>
      </w:pPr>
      <w:r>
        <w:rPr>
          <w:rFonts w:ascii="宋体" w:hAnsi="宋体"/>
          <w:sz w:val="21"/>
        </w:rPr>
        <w:drawing>
          <wp:anchor distT="0" distB="0" distL="114300" distR="114300" simplePos="0" relativeHeight="251660288" behindDoc="1" locked="0" layoutInCell="0" allowOverlap="1">
            <wp:simplePos x="0" y="0"/>
            <wp:positionH relativeFrom="column">
              <wp:posOffset>257810</wp:posOffset>
            </wp:positionH>
            <wp:positionV relativeFrom="paragraph">
              <wp:posOffset>75565</wp:posOffset>
            </wp:positionV>
            <wp:extent cx="4763770" cy="1515110"/>
            <wp:effectExtent l="19050" t="0" r="0" b="0"/>
            <wp:wrapNone/>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noChangeArrowheads="1"/>
                    </pic:cNvPicPr>
                  </pic:nvPicPr>
                  <pic:blipFill>
                    <a:blip r:embed="rId4" cstate="print"/>
                    <a:srcRect/>
                    <a:stretch>
                      <a:fillRect/>
                    </a:stretch>
                  </pic:blipFill>
                  <pic:spPr>
                    <a:xfrm>
                      <a:off x="0" y="0"/>
                      <a:ext cx="4763770" cy="1515110"/>
                    </a:xfrm>
                    <a:prstGeom prst="rect">
                      <a:avLst/>
                    </a:prstGeom>
                    <a:noFill/>
                    <a:ln w="9525">
                      <a:noFill/>
                      <a:miter lim="800000"/>
                      <a:headEnd/>
                      <a:tailEnd/>
                    </a:ln>
                  </pic:spPr>
                </pic:pic>
              </a:graphicData>
            </a:graphic>
          </wp:anchor>
        </w:drawing>
      </w: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96" w:lineRule="exact"/>
        <w:rPr>
          <w:rFonts w:ascii="Times New Roman" w:hAnsi="Times New Roman" w:eastAsia="Times New Roman"/>
          <w:sz w:val="24"/>
        </w:rPr>
      </w:pPr>
    </w:p>
    <w:p>
      <w:pPr>
        <w:spacing w:line="343" w:lineRule="auto"/>
        <w:ind w:right="20" w:firstLine="406"/>
        <w:rPr>
          <w:rFonts w:ascii="宋体" w:hAnsi="宋体"/>
          <w:sz w:val="21"/>
        </w:rPr>
      </w:pPr>
      <w:r>
        <w:rPr>
          <w:rFonts w:ascii="宋体" w:hAnsi="宋体"/>
          <w:sz w:val="21"/>
        </w:rPr>
        <w:drawing>
          <wp:anchor distT="0" distB="0" distL="114300" distR="114300" simplePos="0" relativeHeight="251661312" behindDoc="1" locked="0" layoutInCell="0" allowOverlap="1">
            <wp:simplePos x="0" y="0"/>
            <wp:positionH relativeFrom="column">
              <wp:posOffset>1152525</wp:posOffset>
            </wp:positionH>
            <wp:positionV relativeFrom="paragraph">
              <wp:posOffset>450850</wp:posOffset>
            </wp:positionV>
            <wp:extent cx="3239770" cy="1781810"/>
            <wp:effectExtent l="19050" t="0" r="0" b="0"/>
            <wp:wrapNone/>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noChangeArrowheads="1"/>
                    </pic:cNvPicPr>
                  </pic:nvPicPr>
                  <pic:blipFill>
                    <a:blip r:embed="rId5" cstate="print"/>
                    <a:srcRect/>
                    <a:stretch>
                      <a:fillRect/>
                    </a:stretch>
                  </pic:blipFill>
                  <pic:spPr>
                    <a:xfrm>
                      <a:off x="0" y="0"/>
                      <a:ext cx="3239770" cy="1781810"/>
                    </a:xfrm>
                    <a:prstGeom prst="rect">
                      <a:avLst/>
                    </a:prstGeom>
                    <a:noFill/>
                    <a:ln w="9525">
                      <a:noFill/>
                      <a:miter lim="800000"/>
                      <a:headEnd/>
                      <a:tailEnd/>
                    </a:ln>
                  </pic:spPr>
                </pic:pic>
              </a:graphicData>
            </a:graphic>
          </wp:anchor>
        </w:drawing>
      </w:r>
      <w:r>
        <w:rPr>
          <w:rFonts w:ascii="宋体" w:hAnsi="宋体"/>
          <w:sz w:val="21"/>
        </w:rPr>
        <w:t>可以通过首页的“常用链接”，“查看学位申请状态”，并对课程、科研成果、读书报告等进行管理和录入。</w:t>
      </w: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40" w:lineRule="exact"/>
        <w:rPr>
          <w:rFonts w:ascii="Times New Roman" w:hAnsi="Times New Roman" w:eastAsia="Times New Roman"/>
          <w:sz w:val="24"/>
        </w:rPr>
      </w:pPr>
    </w:p>
    <w:p>
      <w:pPr>
        <w:spacing w:line="239" w:lineRule="auto"/>
        <w:rPr>
          <w:rFonts w:ascii="宋体" w:hAnsi="宋体"/>
          <w:sz w:val="21"/>
        </w:rPr>
      </w:pPr>
      <w:r>
        <w:rPr>
          <w:rFonts w:ascii="宋体" w:hAnsi="宋体"/>
          <w:sz w:val="21"/>
        </w:rPr>
        <w:t>点击“查看学位申请状态”后，请按步骤和提示完成有关信息录入：</w:t>
      </w:r>
    </w:p>
    <w:p>
      <w:pPr>
        <w:spacing w:line="239" w:lineRule="auto"/>
        <w:rPr>
          <w:rFonts w:ascii="宋体" w:hAnsi="宋体"/>
          <w:sz w:val="21"/>
        </w:rPr>
        <w:sectPr>
          <w:pgSz w:w="11900" w:h="16838"/>
          <w:pgMar w:top="1071" w:right="1780" w:bottom="1440" w:left="1800" w:header="0" w:footer="0" w:gutter="0"/>
          <w:cols w:space="720" w:num="1"/>
          <w:docGrid w:linePitch="360" w:charSpace="0"/>
        </w:sectPr>
      </w:pPr>
      <w:r>
        <w:rPr>
          <w:rFonts w:ascii="宋体" w:hAnsi="宋体"/>
          <w:sz w:val="21"/>
        </w:rPr>
        <w:drawing>
          <wp:anchor distT="0" distB="0" distL="114300" distR="114300" simplePos="0" relativeHeight="251662336" behindDoc="1" locked="0" layoutInCell="0" allowOverlap="1">
            <wp:simplePos x="0" y="0"/>
            <wp:positionH relativeFrom="column">
              <wp:posOffset>765175</wp:posOffset>
            </wp:positionH>
            <wp:positionV relativeFrom="paragraph">
              <wp:posOffset>87630</wp:posOffset>
            </wp:positionV>
            <wp:extent cx="3744595" cy="3039110"/>
            <wp:effectExtent l="19050" t="0" r="8255" b="0"/>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noChangeArrowheads="1"/>
                    </pic:cNvPicPr>
                  </pic:nvPicPr>
                  <pic:blipFill>
                    <a:blip r:embed="rId6" cstate="print"/>
                    <a:srcRect/>
                    <a:stretch>
                      <a:fillRect/>
                    </a:stretch>
                  </pic:blipFill>
                  <pic:spPr>
                    <a:xfrm>
                      <a:off x="0" y="0"/>
                      <a:ext cx="3744595" cy="3039110"/>
                    </a:xfrm>
                    <a:prstGeom prst="rect">
                      <a:avLst/>
                    </a:prstGeom>
                    <a:noFill/>
                    <a:ln w="9525">
                      <a:noFill/>
                      <a:miter lim="800000"/>
                      <a:headEnd/>
                      <a:tailEnd/>
                    </a:ln>
                  </pic:spPr>
                </pic:pic>
              </a:graphicData>
            </a:graphic>
          </wp:anchor>
        </w:drawing>
      </w:r>
    </w:p>
    <w:p>
      <w:pPr>
        <w:spacing w:line="0" w:lineRule="atLeast"/>
        <w:rPr>
          <w:rFonts w:ascii="宋体" w:hAnsi="宋体"/>
          <w:b/>
          <w:sz w:val="21"/>
        </w:rPr>
      </w:pPr>
      <w:r>
        <w:rPr>
          <w:b/>
          <w:sz w:val="21"/>
        </w:rPr>
        <w:t>1</w:t>
      </w:r>
      <w:r>
        <w:rPr>
          <w:rFonts w:ascii="宋体" w:hAnsi="宋体"/>
          <w:b/>
          <w:sz w:val="21"/>
        </w:rPr>
        <w:t>、学位上报信息录入</w:t>
      </w:r>
    </w:p>
    <w:p>
      <w:pPr>
        <w:spacing w:line="50" w:lineRule="exact"/>
        <w:rPr>
          <w:rFonts w:ascii="Times New Roman" w:hAnsi="Times New Roman" w:eastAsia="Times New Roman"/>
        </w:rPr>
      </w:pPr>
    </w:p>
    <w:p>
      <w:pPr>
        <w:spacing w:line="0" w:lineRule="atLeast"/>
        <w:rPr>
          <w:rFonts w:ascii="宋体" w:hAnsi="宋体"/>
          <w:b/>
          <w:sz w:val="21"/>
        </w:rPr>
      </w:pPr>
      <w:r>
        <w:rPr>
          <w:rFonts w:ascii="宋体" w:hAnsi="宋体"/>
          <w:b/>
          <w:sz w:val="21"/>
        </w:rPr>
        <w:t>点击“</w:t>
      </w:r>
      <w:r>
        <w:rPr>
          <w:rFonts w:ascii="宋体" w:hAnsi="宋体"/>
          <w:b/>
          <w:sz w:val="21"/>
        </w:rPr>
        <w:drawing>
          <wp:inline distT="0" distB="0" distL="0" distR="0">
            <wp:extent cx="914400" cy="3048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914400" cy="304800"/>
                    </a:xfrm>
                    <a:prstGeom prst="rect">
                      <a:avLst/>
                    </a:prstGeom>
                    <a:noFill/>
                    <a:ln w="9525">
                      <a:noFill/>
                      <a:miter lim="800000"/>
                      <a:headEnd/>
                      <a:tailEnd/>
                    </a:ln>
                  </pic:spPr>
                </pic:pic>
              </a:graphicData>
            </a:graphic>
          </wp:inline>
        </w:drawing>
      </w:r>
      <w:r>
        <w:rPr>
          <w:rFonts w:ascii="宋体" w:hAnsi="宋体"/>
          <w:b/>
          <w:sz w:val="21"/>
        </w:rPr>
        <w:t>”，在“上报信息录入”页面，完整、准确地录入相关信息。</w:t>
      </w:r>
    </w:p>
    <w:p>
      <w:pPr>
        <w:spacing w:line="246" w:lineRule="exact"/>
        <w:rPr>
          <w:rFonts w:ascii="Times New Roman" w:hAnsi="Times New Roman" w:eastAsia="Times New Roman"/>
        </w:rPr>
      </w:pPr>
    </w:p>
    <w:p>
      <w:pPr>
        <w:spacing w:line="239" w:lineRule="auto"/>
        <w:jc w:val="both"/>
        <w:rPr>
          <w:rFonts w:ascii="微软雅黑" w:hAnsi="微软雅黑" w:eastAsia="微软雅黑"/>
          <w:b/>
          <w:color w:val="DB4D4A"/>
          <w:sz w:val="21"/>
          <w:shd w:val="clear" w:color="auto" w:fill="EEEEEE"/>
        </w:rPr>
      </w:pPr>
      <w:r>
        <w:rPr>
          <w:rFonts w:hint="eastAsia" w:ascii="微软雅黑" w:hAnsi="微软雅黑" w:eastAsia="微软雅黑"/>
          <w:b/>
          <w:color w:val="DB4D4A"/>
          <w:sz w:val="21"/>
          <w:shd w:val="clear" w:color="auto" w:fill="EEEEEE"/>
        </w:rPr>
        <w:t xml:space="preserve">（1）不可编辑信息如果有误请联系院系研究生科修改！  </w:t>
      </w:r>
    </w:p>
    <w:p>
      <w:pPr>
        <w:spacing w:line="239" w:lineRule="auto"/>
        <w:rPr>
          <w:rFonts w:ascii="微软雅黑" w:hAnsi="微软雅黑" w:eastAsia="微软雅黑"/>
          <w:b/>
          <w:color w:val="DB4D4A"/>
          <w:sz w:val="21"/>
          <w:shd w:val="clear" w:color="auto" w:fill="EEEEEE"/>
        </w:rPr>
      </w:pPr>
      <w:r>
        <w:rPr>
          <w:rFonts w:ascii="微软雅黑" w:hAnsi="微软雅黑" w:eastAsia="微软雅黑"/>
          <w:b/>
          <w:color w:val="DB4D4A"/>
          <w:sz w:val="21"/>
        </w:rPr>
        <w:drawing>
          <wp:anchor distT="0" distB="0" distL="114300" distR="114300" simplePos="0" relativeHeight="251672576" behindDoc="1" locked="0" layoutInCell="0" allowOverlap="1">
            <wp:simplePos x="0" y="0"/>
            <wp:positionH relativeFrom="column">
              <wp:posOffset>12700</wp:posOffset>
            </wp:positionH>
            <wp:positionV relativeFrom="paragraph">
              <wp:posOffset>177165</wp:posOffset>
            </wp:positionV>
            <wp:extent cx="5274310" cy="396240"/>
            <wp:effectExtent l="19050" t="0" r="2540" b="0"/>
            <wp:wrapNone/>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noChangeArrowheads="1"/>
                    </pic:cNvPicPr>
                  </pic:nvPicPr>
                  <pic:blipFill>
                    <a:blip r:embed="rId8" cstate="print"/>
                    <a:srcRect/>
                    <a:stretch>
                      <a:fillRect/>
                    </a:stretch>
                  </pic:blipFill>
                  <pic:spPr>
                    <a:xfrm>
                      <a:off x="0" y="0"/>
                      <a:ext cx="5274310" cy="396240"/>
                    </a:xfrm>
                    <a:prstGeom prst="rect">
                      <a:avLst/>
                    </a:prstGeom>
                    <a:noFill/>
                    <a:ln w="9525">
                      <a:noFill/>
                      <a:miter lim="800000"/>
                      <a:headEnd/>
                      <a:tailEnd/>
                    </a:ln>
                  </pic:spPr>
                </pic:pic>
              </a:graphicData>
            </a:graphic>
          </wp:anchor>
        </w:drawing>
      </w:r>
      <w:r>
        <w:rPr>
          <w:rFonts w:hint="eastAsia" w:ascii="微软雅黑" w:hAnsi="微软雅黑" w:eastAsia="微软雅黑"/>
          <w:b/>
          <w:color w:val="DB4D4A"/>
          <w:sz w:val="21"/>
          <w:shd w:val="clear" w:color="auto" w:fill="EEEEEE"/>
        </w:rPr>
        <w:t>（2）  "姓名拼音"要求：标准格式样板：张三（Zhang San）、张三三（Zhang Sansan）、欧阳文（Ouyang Wen）、欧阳文文（Ouyang Wenwen），具体可参照《中国人名汉语拼音字母拼写法》，如不正确，请进行修改，该拼音用于打印英文版学位证书，请务必规范填写 。</w:t>
      </w:r>
    </w:p>
    <w:p>
      <w:pPr>
        <w:spacing w:line="250" w:lineRule="exact"/>
        <w:rPr>
          <w:rFonts w:ascii="Times New Roman" w:hAnsi="Times New Roman" w:eastAsia="Times New Roman"/>
        </w:rPr>
      </w:pPr>
    </w:p>
    <w:p>
      <w:pPr>
        <w:spacing w:line="0" w:lineRule="atLeast"/>
        <w:rPr>
          <w:rFonts w:ascii="宋体" w:hAnsi="宋体"/>
          <w:b/>
          <w:sz w:val="21"/>
        </w:rPr>
      </w:pPr>
      <w:r>
        <w:rPr>
          <w:b/>
          <w:sz w:val="21"/>
        </w:rPr>
        <w:t>2</w:t>
      </w:r>
      <w:r>
        <w:rPr>
          <w:rFonts w:ascii="宋体" w:hAnsi="宋体"/>
          <w:b/>
          <w:sz w:val="21"/>
        </w:rPr>
        <w:t>、科研成果录入</w:t>
      </w:r>
    </w:p>
    <w:p>
      <w:pPr>
        <w:spacing w:line="57" w:lineRule="exact"/>
        <w:rPr>
          <w:rFonts w:ascii="Times New Roman" w:hAnsi="Times New Roman" w:eastAsia="Times New Roman"/>
        </w:rPr>
      </w:pPr>
    </w:p>
    <w:p>
      <w:pPr>
        <w:spacing w:line="0" w:lineRule="atLeast"/>
        <w:rPr>
          <w:rFonts w:ascii="宋体" w:hAnsi="宋体"/>
          <w:b/>
          <w:sz w:val="21"/>
        </w:rPr>
      </w:pPr>
      <w:r>
        <w:rPr>
          <w:rFonts w:ascii="宋体" w:hAnsi="宋体"/>
          <w:b/>
          <w:sz w:val="21"/>
        </w:rPr>
        <w:t>点击“</w:t>
      </w:r>
      <w:r>
        <w:rPr>
          <w:rFonts w:ascii="宋体" w:hAnsi="宋体"/>
          <w:b/>
          <w:sz w:val="21"/>
        </w:rPr>
        <w:drawing>
          <wp:inline distT="0" distB="0" distL="0" distR="0">
            <wp:extent cx="882650" cy="29845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srcRect/>
                    <a:stretch>
                      <a:fillRect/>
                    </a:stretch>
                  </pic:blipFill>
                  <pic:spPr>
                    <a:xfrm>
                      <a:off x="0" y="0"/>
                      <a:ext cx="882650" cy="298450"/>
                    </a:xfrm>
                    <a:prstGeom prst="rect">
                      <a:avLst/>
                    </a:prstGeom>
                    <a:noFill/>
                    <a:ln w="9525">
                      <a:noFill/>
                      <a:miter lim="800000"/>
                      <a:headEnd/>
                      <a:tailEnd/>
                    </a:ln>
                  </pic:spPr>
                </pic:pic>
              </a:graphicData>
            </a:graphic>
          </wp:inline>
        </w:drawing>
      </w:r>
      <w:r>
        <w:rPr>
          <w:rFonts w:ascii="宋体" w:hAnsi="宋体"/>
          <w:b/>
          <w:sz w:val="21"/>
        </w:rPr>
        <w:t>”，在相关页面进行录入</w:t>
      </w:r>
    </w:p>
    <w:p>
      <w:pPr>
        <w:spacing w:line="200" w:lineRule="exact"/>
        <w:rPr>
          <w:rFonts w:ascii="Times New Roman" w:hAnsi="Times New Roman" w:eastAsia="Times New Roman"/>
        </w:rPr>
      </w:pPr>
      <w:r>
        <w:rPr>
          <w:rFonts w:ascii="宋体" w:hAnsi="宋体"/>
          <w:b/>
          <w:sz w:val="21"/>
        </w:rPr>
        <w:drawing>
          <wp:anchor distT="0" distB="0" distL="114300" distR="114300" simplePos="0" relativeHeight="251663360" behindDoc="1" locked="0" layoutInCell="0" allowOverlap="1">
            <wp:simplePos x="0" y="0"/>
            <wp:positionH relativeFrom="column">
              <wp:posOffset>0</wp:posOffset>
            </wp:positionH>
            <wp:positionV relativeFrom="paragraph">
              <wp:posOffset>112395</wp:posOffset>
            </wp:positionV>
            <wp:extent cx="5429885" cy="1261745"/>
            <wp:effectExtent l="19050" t="0" r="0" b="0"/>
            <wp:wrapNone/>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noChangeArrowheads="1"/>
                    </pic:cNvPicPr>
                  </pic:nvPicPr>
                  <pic:blipFill>
                    <a:blip r:embed="rId9" cstate="print"/>
                    <a:srcRect/>
                    <a:stretch>
                      <a:fillRect/>
                    </a:stretch>
                  </pic:blipFill>
                  <pic:spPr>
                    <a:xfrm>
                      <a:off x="0" y="0"/>
                      <a:ext cx="5429885" cy="1261745"/>
                    </a:xfrm>
                    <a:prstGeom prst="rect">
                      <a:avLst/>
                    </a:prstGeom>
                    <a:noFill/>
                    <a:ln w="9525">
                      <a:noFill/>
                      <a:miter lim="800000"/>
                      <a:headEnd/>
                      <a:tailEnd/>
                    </a:ln>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62" w:lineRule="exact"/>
        <w:rPr>
          <w:rFonts w:hint="eastAsia" w:ascii="Times New Roman" w:hAnsi="Times New Roman"/>
          <w:lang w:val="en-US" w:eastAsia="zh-CN"/>
        </w:rPr>
      </w:pPr>
    </w:p>
    <w:p>
      <w:pPr>
        <w:spacing w:line="362" w:lineRule="exact"/>
        <w:rPr>
          <w:rFonts w:hint="default" w:ascii="Times New Roman" w:hAnsi="Times New Roman" w:eastAsia="宋体"/>
          <w:lang w:val="en-US" w:eastAsia="zh-CN"/>
        </w:rPr>
      </w:pPr>
      <w:r>
        <w:rPr>
          <w:rFonts w:hint="eastAsia" w:ascii="Times New Roman" w:hAnsi="Times New Roman"/>
          <w:lang w:val="en-US" w:eastAsia="zh-CN"/>
        </w:rPr>
        <w:t>科研成果参照老要求</w:t>
      </w:r>
    </w:p>
    <w:p>
      <w:pPr>
        <w:spacing w:line="0" w:lineRule="atLeast"/>
        <w:rPr>
          <w:rFonts w:ascii="宋体" w:hAnsi="宋体"/>
          <w:b/>
          <w:sz w:val="21"/>
        </w:rPr>
      </w:pPr>
      <w:r>
        <w:rPr>
          <w:b/>
          <w:sz w:val="21"/>
        </w:rPr>
        <w:t>3</w:t>
      </w:r>
      <w:r>
        <w:rPr>
          <w:rFonts w:ascii="宋体" w:hAnsi="宋体"/>
          <w:b/>
          <w:sz w:val="21"/>
        </w:rPr>
        <w:t>、读书报告信息录入</w:t>
      </w:r>
    </w:p>
    <w:p>
      <w:pPr>
        <w:spacing w:line="200" w:lineRule="exact"/>
        <w:rPr>
          <w:rFonts w:ascii="Times New Roman" w:hAnsi="Times New Roman" w:eastAsia="Times New Roman"/>
        </w:rPr>
      </w:pPr>
      <w:r>
        <w:rPr>
          <w:rFonts w:ascii="宋体" w:hAnsi="宋体"/>
          <w:b/>
          <w:sz w:val="21"/>
        </w:rPr>
        <w:drawing>
          <wp:anchor distT="0" distB="0" distL="114300" distR="114300" simplePos="0" relativeHeight="251664384" behindDoc="1" locked="0" layoutInCell="0" allowOverlap="1">
            <wp:simplePos x="0" y="0"/>
            <wp:positionH relativeFrom="column">
              <wp:posOffset>0</wp:posOffset>
            </wp:positionH>
            <wp:positionV relativeFrom="paragraph">
              <wp:posOffset>8890</wp:posOffset>
            </wp:positionV>
            <wp:extent cx="5105400" cy="1184275"/>
            <wp:effectExtent l="19050" t="0" r="0" b="0"/>
            <wp:wrapNone/>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noChangeArrowheads="1"/>
                    </pic:cNvPicPr>
                  </pic:nvPicPr>
                  <pic:blipFill>
                    <a:blip r:embed="rId10" cstate="print"/>
                    <a:srcRect/>
                    <a:stretch>
                      <a:fillRect/>
                    </a:stretch>
                  </pic:blipFill>
                  <pic:spPr>
                    <a:xfrm>
                      <a:off x="0" y="0"/>
                      <a:ext cx="5105400" cy="1184275"/>
                    </a:xfrm>
                    <a:prstGeom prst="rect">
                      <a:avLst/>
                    </a:prstGeom>
                    <a:noFill/>
                    <a:ln w="9525">
                      <a:noFill/>
                      <a:miter lim="800000"/>
                      <a:headEnd/>
                      <a:tailEnd/>
                    </a:ln>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rPr>
          <w:rFonts w:ascii="宋体" w:hAnsi="宋体"/>
          <w:sz w:val="21"/>
        </w:rPr>
        <w:drawing>
          <wp:anchor distT="0" distB="0" distL="114300" distR="114300" simplePos="0" relativeHeight="251665408" behindDoc="1" locked="0" layoutInCell="0" allowOverlap="1">
            <wp:simplePos x="0" y="0"/>
            <wp:positionH relativeFrom="column">
              <wp:posOffset>0</wp:posOffset>
            </wp:positionH>
            <wp:positionV relativeFrom="paragraph">
              <wp:posOffset>41910</wp:posOffset>
            </wp:positionV>
            <wp:extent cx="5125085" cy="1939925"/>
            <wp:effectExtent l="19050" t="0" r="0" b="0"/>
            <wp:wrapNone/>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noChangeArrowheads="1"/>
                    </pic:cNvPicPr>
                  </pic:nvPicPr>
                  <pic:blipFill>
                    <a:blip r:embed="rId11" cstate="print"/>
                    <a:srcRect/>
                    <a:stretch>
                      <a:fillRect/>
                    </a:stretch>
                  </pic:blipFill>
                  <pic:spPr>
                    <a:xfrm>
                      <a:off x="0" y="0"/>
                      <a:ext cx="5125085" cy="1939925"/>
                    </a:xfrm>
                    <a:prstGeom prst="rect">
                      <a:avLst/>
                    </a:prstGeom>
                    <a:noFill/>
                    <a:ln w="9525">
                      <a:noFill/>
                      <a:miter lim="800000"/>
                      <a:headEnd/>
                      <a:tailEnd/>
                    </a:ln>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7" w:lineRule="exact"/>
        <w:rPr>
          <w:rFonts w:ascii="Times New Roman" w:hAnsi="Times New Roman" w:eastAsia="Times New Roman"/>
        </w:rPr>
      </w:pP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lang w:val="en-US" w:eastAsia="zh-CN"/>
        </w:rPr>
      </w:pPr>
      <w:r>
        <w:rPr>
          <w:rFonts w:hint="eastAsia" w:ascii="宋体" w:hAnsi="宋体" w:cs="Arial"/>
          <w:lang w:val="en-US" w:eastAsia="zh-CN"/>
        </w:rPr>
        <w:t>读书报告要求具体参照学院网站最新发布的《</w:t>
      </w:r>
      <w:r>
        <w:rPr>
          <w:rFonts w:hint="eastAsia" w:ascii="宋体" w:hAnsi="宋体" w:cs="Arial"/>
        </w:rPr>
        <w:t>控制学院关于研究生学位申请管理的实施细则</w:t>
      </w:r>
      <w:r>
        <w:rPr>
          <w:rFonts w:hint="eastAsia" w:ascii="宋体" w:hAnsi="宋体" w:cs="Arial"/>
          <w:lang w:eastAsia="zh-CN"/>
        </w:rPr>
        <w:t>：</w:t>
      </w:r>
      <w:r>
        <w:rPr>
          <w:rFonts w:hint="eastAsia" w:ascii="宋体" w:hAnsi="宋体" w:cs="Arial"/>
          <w:lang w:val="en-US" w:eastAsia="zh-CN"/>
        </w:rPr>
        <w:t>http://cse.zju.edu.cn/redir.php?catalog_id=1055842&amp;object_id=1174016</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博士研究生：要求在读期间提交读书报告6篇，其中至少公开在学科或学院做读书报告2次。读书报告考核通过计2学分。</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直接攻博生（含硕博连读生）：要求在读期间提交读书报告10篇，至少公开在学科或学院做读书报告4次。读书报告考核通过计4学分。</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硕士研究生：要求在读期间提交读书报告4篇，其中至少公开在学科或学院做读书报告1次。读书报告考核通过计2学分。</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读书报告内容由导师提出或核准，原则上应与学位论文内容密切相关，书面形式的文献摘录、读后感等不能认定为读书报告。研究生参加以下形式的学术活动，经导师核准后，都可认为是完成一次读书报告：</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（1）主持课题组学术讨论；</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（2）参加课题组学术讨论，并主讲30分钟以上；</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（3）在国内重要学术会议、国际学术会议或学术论坛上宣读论文一篇可替代一次学科或学院学术论坛读书报告，直博生可替代不超过2次，其他可替代1次。</w:t>
      </w:r>
    </w:p>
    <w:p>
      <w:pPr>
        <w:keepNext w:val="0"/>
        <w:keepLines w:val="0"/>
        <w:pageBreakBefore w:val="0"/>
        <w:widowControl/>
        <w:numPr>
          <w:ilvl w:val="0"/>
          <w:numId w:val="0"/>
        </w:numPr>
        <w:kinsoku/>
        <w:wordWrap/>
        <w:overflowPunct/>
        <w:topLinePunct w:val="0"/>
        <w:autoSpaceDE/>
        <w:autoSpaceDN/>
        <w:bidi w:val="0"/>
        <w:adjustRightInd/>
        <w:snapToGrid/>
        <w:spacing w:line="400" w:lineRule="atLeast"/>
        <w:textAlignment w:val="auto"/>
        <w:rPr>
          <w:rFonts w:hint="eastAsia" w:ascii="宋体" w:hAnsi="宋体" w:cs="Arial"/>
        </w:rPr>
      </w:pPr>
      <w:r>
        <w:rPr>
          <w:rFonts w:hint="eastAsia" w:ascii="宋体" w:hAnsi="宋体" w:cs="Arial"/>
        </w:rPr>
        <w:t>论文开题报告之前至少完成所要求读书报告次数的一半。研究生完成读书报告后，须在研究生管理系统中如实完整填写相关内容，并打印读书报告登记表，经导师签字后交研究生科审核、归档。</w:t>
      </w:r>
    </w:p>
    <w:p>
      <w:pPr>
        <w:spacing w:line="357" w:lineRule="exact"/>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22" w:firstLineChars="200"/>
        <w:textAlignment w:val="auto"/>
        <w:rPr>
          <w:rFonts w:ascii="宋体" w:hAnsi="宋体"/>
          <w:b/>
          <w:color w:val="FF0000"/>
          <w:sz w:val="21"/>
        </w:rPr>
      </w:pPr>
      <w:r>
        <w:rPr>
          <w:rFonts w:ascii="宋体" w:hAnsi="宋体"/>
          <w:b/>
          <w:color w:val="FF0000"/>
          <w:sz w:val="21"/>
        </w:rPr>
        <w:t>书面形式的文献摘录、读后感等不能认定为读书报告。</w:t>
      </w:r>
    </w:p>
    <w:p>
      <w:pPr>
        <w:keepNext w:val="0"/>
        <w:keepLines w:val="0"/>
        <w:pageBreakBefore w:val="0"/>
        <w:widowControl/>
        <w:kinsoku/>
        <w:overflowPunct/>
        <w:topLinePunct w:val="0"/>
        <w:autoSpaceDE/>
        <w:autoSpaceDN/>
        <w:bidi w:val="0"/>
        <w:adjustRightInd/>
        <w:snapToGrid/>
        <w:spacing w:line="400" w:lineRule="exact"/>
        <w:ind w:left="0" w:right="0" w:firstLine="422" w:firstLineChars="200"/>
        <w:textAlignment w:val="auto"/>
        <w:rPr>
          <w:rFonts w:ascii="宋体" w:hAnsi="宋体"/>
          <w:b/>
          <w:color w:val="FF0000"/>
          <w:sz w:val="21"/>
        </w:rPr>
      </w:pPr>
    </w:p>
    <w:p>
      <w:pPr>
        <w:keepNext w:val="0"/>
        <w:keepLines w:val="0"/>
        <w:pageBreakBefore w:val="0"/>
        <w:widowControl/>
        <w:numPr>
          <w:ilvl w:val="0"/>
          <w:numId w:val="1"/>
        </w:numPr>
        <w:kinsoku/>
        <w:overflowPunct/>
        <w:topLinePunct w:val="0"/>
        <w:autoSpaceDE/>
        <w:autoSpaceDN/>
        <w:bidi w:val="0"/>
        <w:adjustRightInd/>
        <w:snapToGrid/>
        <w:spacing w:line="400" w:lineRule="exact"/>
        <w:ind w:left="0" w:right="0" w:firstLine="422" w:firstLineChars="200"/>
        <w:textAlignment w:val="auto"/>
        <w:rPr>
          <w:rFonts w:ascii="宋体" w:hAnsi="宋体"/>
          <w:b/>
          <w:color w:val="0070C0"/>
          <w:sz w:val="21"/>
        </w:rPr>
      </w:pPr>
      <w:r>
        <w:rPr>
          <w:rFonts w:hint="eastAsia" w:ascii="宋体" w:hAnsi="宋体"/>
          <w:b/>
          <w:color w:val="0070C0"/>
          <w:sz w:val="21"/>
          <w:lang w:val="en-US" w:eastAsia="zh-CN"/>
        </w:rPr>
        <w:t>进行预答辩</w:t>
      </w:r>
      <w:r>
        <w:rPr>
          <w:rFonts w:hint="eastAsia" w:ascii="宋体" w:hAnsi="宋体"/>
          <w:b/>
          <w:color w:val="FF0000"/>
          <w:sz w:val="22"/>
          <w:szCs w:val="21"/>
          <w:lang w:val="en-US" w:eastAsia="zh-CN"/>
        </w:rPr>
        <w:t>（请于1月5日前完成预答辩）</w:t>
      </w:r>
      <w:r>
        <w:rPr>
          <w:rFonts w:ascii="宋体" w:hAnsi="宋体"/>
          <w:b/>
          <w:color w:val="0070C0"/>
          <w:sz w:val="21"/>
        </w:rPr>
        <w:t>。</w:t>
      </w:r>
    </w:p>
    <w:p>
      <w:pPr>
        <w:keepNext w:val="0"/>
        <w:keepLines w:val="0"/>
        <w:pageBreakBefore w:val="0"/>
        <w:widowControl/>
        <w:numPr>
          <w:ilvl w:val="0"/>
          <w:numId w:val="0"/>
        </w:numPr>
        <w:kinsoku/>
        <w:overflowPunct/>
        <w:topLinePunct w:val="0"/>
        <w:autoSpaceDE/>
        <w:autoSpaceDN/>
        <w:bidi w:val="0"/>
        <w:adjustRightInd/>
        <w:snapToGrid/>
        <w:spacing w:line="400" w:lineRule="exact"/>
        <w:ind w:left="0" w:right="0" w:firstLine="422" w:firstLineChars="200"/>
        <w:textAlignment w:val="auto"/>
        <w:rPr>
          <w:rFonts w:hint="eastAsia" w:ascii="宋体" w:hAnsi="宋体" w:cs="Arial"/>
          <w:lang w:val="en-US" w:eastAsia="zh-CN"/>
        </w:rPr>
      </w:pPr>
      <w:r>
        <w:rPr>
          <w:rFonts w:hint="eastAsia" w:ascii="宋体" w:hAnsi="宋体"/>
          <w:b/>
          <w:bCs/>
          <w:sz w:val="21"/>
          <w:szCs w:val="21"/>
          <w:lang w:val="en-US" w:eastAsia="zh-CN"/>
        </w:rPr>
        <w:t>1、预答辩为今年新增流程，</w:t>
      </w:r>
      <w:r>
        <w:rPr>
          <w:rFonts w:hint="eastAsia" w:ascii="宋体" w:hAnsi="宋体" w:cs="Arial"/>
          <w:lang w:val="en-US" w:eastAsia="zh-CN"/>
        </w:rPr>
        <w:t>答辩要求详见学院网站最新发布的《控制学院关于研究生学位申请管理的实施细则：http://cse.zju.edu.cn/redir.php?catalog_id=1055842&amp;object_id=1174016</w:t>
      </w:r>
    </w:p>
    <w:p>
      <w:pPr>
        <w:keepNext w:val="0"/>
        <w:keepLines w:val="0"/>
        <w:pageBreakBefore w:val="0"/>
        <w:widowControl/>
        <w:numPr>
          <w:ilvl w:val="0"/>
          <w:numId w:val="0"/>
        </w:numPr>
        <w:tabs>
          <w:tab w:val="left" w:pos="5666"/>
        </w:tabs>
        <w:kinsoku/>
        <w:wordWrap/>
        <w:overflowPunct/>
        <w:topLinePunct w:val="0"/>
        <w:autoSpaceDE/>
        <w:autoSpaceDN/>
        <w:bidi w:val="0"/>
        <w:adjustRightInd/>
        <w:snapToGrid/>
        <w:spacing w:line="400" w:lineRule="exact"/>
        <w:ind w:left="0" w:leftChars="0" w:right="0" w:firstLine="400" w:firstLineChars="200"/>
        <w:textAlignment w:val="auto"/>
        <w:rPr>
          <w:rFonts w:hint="eastAsia" w:ascii="宋体" w:hAnsi="宋体" w:cs="Arial"/>
          <w:lang w:val="en-US" w:eastAsia="zh-CN"/>
        </w:rPr>
      </w:pPr>
      <w:r>
        <w:rPr>
          <w:rFonts w:hint="eastAsia" w:ascii="宋体" w:hAnsi="宋体" w:cs="Arial"/>
          <w:lang w:val="en-US" w:eastAsia="zh-CN"/>
        </w:rPr>
        <w:t>2、预答辩申请及记录表可从学院网站上下载：http://cse.zju.edu.cn/redir.php?catalog_id=1055850&amp;object_id=1077995</w:t>
      </w:r>
    </w:p>
    <w:p>
      <w:pPr>
        <w:keepNext w:val="0"/>
        <w:keepLines w:val="0"/>
        <w:pageBreakBefore w:val="0"/>
        <w:widowControl/>
        <w:numPr>
          <w:ilvl w:val="0"/>
          <w:numId w:val="0"/>
        </w:numPr>
        <w:tabs>
          <w:tab w:val="left" w:pos="5666"/>
        </w:tabs>
        <w:kinsoku/>
        <w:wordWrap/>
        <w:overflowPunct/>
        <w:topLinePunct w:val="0"/>
        <w:autoSpaceDE/>
        <w:autoSpaceDN/>
        <w:bidi w:val="0"/>
        <w:adjustRightInd/>
        <w:snapToGrid/>
        <w:spacing w:line="400" w:lineRule="exact"/>
        <w:ind w:left="0" w:right="0" w:firstLine="400" w:firstLineChars="200"/>
        <w:textAlignment w:val="auto"/>
        <w:rPr>
          <w:rFonts w:hint="eastAsia" w:ascii="Times New Roman" w:hAnsi="Times New Roman" w:eastAsia="宋体"/>
          <w:lang w:eastAsia="zh-CN"/>
        </w:rPr>
      </w:pPr>
      <w:r>
        <w:rPr>
          <w:rFonts w:hint="eastAsia" w:ascii="宋体" w:hAnsi="宋体" w:cs="Arial"/>
          <w:lang w:val="en-US" w:eastAsia="zh-CN"/>
        </w:rPr>
        <w:t>3、预答辩结束后将信息录入研究生教育管理系统：在</w:t>
      </w:r>
      <w:r>
        <w:rPr>
          <w:rFonts w:hint="eastAsia" w:ascii="宋体" w:hAnsi="宋体" w:cs="Arial"/>
          <w:b/>
          <w:bCs/>
          <w:sz w:val="21"/>
          <w:szCs w:val="21"/>
          <w:lang w:val="en-US" w:eastAsia="zh-CN"/>
        </w:rPr>
        <w:t>“培养——培养过程——预答辩”</w:t>
      </w:r>
      <w:r>
        <w:rPr>
          <w:rFonts w:hint="eastAsia" w:ascii="宋体" w:hAnsi="宋体" w:cs="Arial"/>
          <w:lang w:val="en-US" w:eastAsia="zh-CN"/>
        </w:rPr>
        <w:t xml:space="preserve">模块完整录入所有信息，填写地址如图：    </w:t>
      </w:r>
    </w:p>
    <w:p>
      <w:pPr>
        <w:keepNext w:val="0"/>
        <w:keepLines w:val="0"/>
        <w:pageBreakBefore w:val="0"/>
        <w:widowControl/>
        <w:numPr>
          <w:ilvl w:val="0"/>
          <w:numId w:val="0"/>
        </w:numPr>
        <w:tabs>
          <w:tab w:val="left" w:pos="5666"/>
        </w:tabs>
        <w:kinsoku/>
        <w:wordWrap/>
        <w:overflowPunct/>
        <w:topLinePunct w:val="0"/>
        <w:autoSpaceDE/>
        <w:autoSpaceDN/>
        <w:bidi w:val="0"/>
        <w:adjustRightInd/>
        <w:snapToGrid/>
        <w:spacing w:line="240" w:lineRule="auto"/>
        <w:ind w:left="0" w:leftChars="0" w:right="0" w:firstLine="400" w:firstLineChars="200"/>
        <w:textAlignment w:val="auto"/>
        <w:rPr>
          <w:rFonts w:hint="default" w:ascii="Times New Roman" w:hAnsi="Times New Roman" w:eastAsia="宋体"/>
          <w:lang w:val="en-US" w:eastAsia="zh-CN"/>
        </w:rPr>
      </w:pPr>
      <w:r>
        <w:rPr>
          <w:rFonts w:hint="default" w:ascii="Times New Roman" w:hAnsi="Times New Roman" w:eastAsia="宋体"/>
          <w:lang w:val="en-US" w:eastAsia="zh-CN"/>
        </w:rPr>
        <w:drawing>
          <wp:inline distT="0" distB="0" distL="114300" distR="114300">
            <wp:extent cx="4083050" cy="1733550"/>
            <wp:effectExtent l="0" t="0" r="6350" b="6350"/>
            <wp:docPr id="15" name="图片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
                    <pic:cNvPicPr>
                      <a:picLocks noChangeAspect="1"/>
                    </pic:cNvPicPr>
                  </pic:nvPicPr>
                  <pic:blipFill>
                    <a:blip r:embed="rId12"/>
                    <a:stretch>
                      <a:fillRect/>
                    </a:stretch>
                  </pic:blipFill>
                  <pic:spPr>
                    <a:xfrm>
                      <a:off x="0" y="0"/>
                      <a:ext cx="4083050" cy="1733550"/>
                    </a:xfrm>
                    <a:prstGeom prst="rect">
                      <a:avLst/>
                    </a:prstGeom>
                  </pic:spPr>
                </pic:pic>
              </a:graphicData>
            </a:graphic>
          </wp:inline>
        </w:drawing>
      </w:r>
    </w:p>
    <w:p>
      <w:pPr>
        <w:keepNext w:val="0"/>
        <w:keepLines w:val="0"/>
        <w:pageBreakBefore w:val="0"/>
        <w:widowControl/>
        <w:kinsoku/>
        <w:overflowPunct/>
        <w:topLinePunct w:val="0"/>
        <w:autoSpaceDE/>
        <w:autoSpaceDN/>
        <w:bidi w:val="0"/>
        <w:adjustRightInd/>
        <w:snapToGrid/>
        <w:spacing w:line="240" w:lineRule="auto"/>
        <w:ind w:left="0" w:right="0" w:firstLine="400" w:firstLineChars="200"/>
        <w:textAlignment w:val="auto"/>
        <w:rPr>
          <w:rFonts w:hint="eastAsia" w:ascii="Times New Roman" w:hAnsi="Times New Roman" w:eastAsia="宋体"/>
          <w:lang w:eastAsia="zh-CN"/>
        </w:rPr>
      </w:pPr>
    </w:p>
    <w:p>
      <w:pPr>
        <w:keepNext w:val="0"/>
        <w:keepLines w:val="0"/>
        <w:pageBreakBefore w:val="0"/>
        <w:widowControl/>
        <w:kinsoku/>
        <w:overflowPunct/>
        <w:topLinePunct w:val="0"/>
        <w:autoSpaceDE/>
        <w:autoSpaceDN/>
        <w:bidi w:val="0"/>
        <w:adjustRightInd/>
        <w:snapToGrid/>
        <w:spacing w:line="400" w:lineRule="exact"/>
        <w:ind w:left="0" w:right="0" w:firstLine="422" w:firstLineChars="200"/>
        <w:textAlignment w:val="auto"/>
        <w:rPr>
          <w:rFonts w:ascii="宋体" w:hAnsi="宋体" w:cs="Arial"/>
          <w:b/>
          <w:color w:val="0070C0"/>
          <w:sz w:val="21"/>
        </w:rPr>
      </w:pPr>
      <w:r>
        <w:rPr>
          <w:rFonts w:hint="eastAsia" w:ascii="宋体" w:hAnsi="宋体" w:cs="Arial"/>
          <w:b/>
          <w:color w:val="0070C0"/>
          <w:sz w:val="21"/>
          <w:lang w:val="en-US" w:eastAsia="zh-CN"/>
        </w:rPr>
        <w:t>三</w:t>
      </w:r>
      <w:r>
        <w:rPr>
          <w:rFonts w:ascii="宋体" w:hAnsi="宋体" w:cs="Arial"/>
          <w:b/>
          <w:color w:val="0070C0"/>
          <w:sz w:val="21"/>
        </w:rPr>
        <w:t>、研究生到学院研究生科（老楼 208）进行读书报告、科研成果</w:t>
      </w:r>
      <w:r>
        <w:rPr>
          <w:rFonts w:hint="eastAsia" w:ascii="宋体" w:hAnsi="宋体" w:cs="Arial"/>
          <w:b/>
          <w:color w:val="0070C0"/>
          <w:sz w:val="21"/>
          <w:lang w:eastAsia="zh-CN"/>
        </w:rPr>
        <w:t>、</w:t>
      </w:r>
      <w:r>
        <w:rPr>
          <w:rFonts w:hint="eastAsia" w:ascii="宋体" w:hAnsi="宋体" w:cs="Arial"/>
          <w:b/>
          <w:color w:val="0070C0"/>
          <w:sz w:val="21"/>
          <w:lang w:val="en-US" w:eastAsia="zh-CN"/>
        </w:rPr>
        <w:t>预答辩(须携带预答辩申请及记录）</w:t>
      </w:r>
      <w:r>
        <w:rPr>
          <w:rFonts w:ascii="宋体" w:hAnsi="宋体" w:cs="Arial"/>
          <w:b/>
          <w:color w:val="0070C0"/>
          <w:sz w:val="21"/>
        </w:rPr>
        <w:t>审查</w:t>
      </w:r>
    </w:p>
    <w:p>
      <w:pPr>
        <w:keepNext w:val="0"/>
        <w:keepLines w:val="0"/>
        <w:pageBreakBefore w:val="0"/>
        <w:widowControl/>
        <w:kinsoku/>
        <w:overflowPunct/>
        <w:topLinePunct w:val="0"/>
        <w:autoSpaceDE/>
        <w:autoSpaceDN/>
        <w:bidi w:val="0"/>
        <w:adjustRightInd/>
        <w:snapToGrid/>
        <w:spacing w:line="400" w:lineRule="exact"/>
        <w:ind w:left="0" w:right="0" w:firstLine="422" w:firstLineChars="200"/>
        <w:textAlignment w:val="auto"/>
        <w:rPr>
          <w:rFonts w:ascii="Times New Roman" w:hAnsi="Times New Roman" w:eastAsia="Times New Roman"/>
        </w:rPr>
      </w:pPr>
      <w:r>
        <w:rPr>
          <w:rFonts w:ascii="宋体" w:hAnsi="宋体"/>
          <w:b/>
          <w:color w:val="0070C0"/>
          <w:sz w:val="21"/>
        </w:rPr>
        <w:drawing>
          <wp:anchor distT="0" distB="0" distL="114300" distR="114300" simplePos="0" relativeHeight="251667456" behindDoc="1" locked="0" layoutInCell="0" allowOverlap="1">
            <wp:simplePos x="0" y="0"/>
            <wp:positionH relativeFrom="column">
              <wp:posOffset>0</wp:posOffset>
            </wp:positionH>
            <wp:positionV relativeFrom="paragraph">
              <wp:posOffset>68580</wp:posOffset>
            </wp:positionV>
            <wp:extent cx="5399405" cy="1263650"/>
            <wp:effectExtent l="1905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3" cstate="print"/>
                    <a:srcRect/>
                    <a:stretch>
                      <a:fillRect/>
                    </a:stretch>
                  </pic:blipFill>
                  <pic:spPr>
                    <a:xfrm>
                      <a:off x="0" y="0"/>
                      <a:ext cx="5399405" cy="1263650"/>
                    </a:xfrm>
                    <a:prstGeom prst="rect">
                      <a:avLst/>
                    </a:prstGeom>
                    <a:noFill/>
                    <a:ln w="9525">
                      <a:noFill/>
                      <a:miter lim="800000"/>
                      <a:headEnd/>
                      <a:tailEnd/>
                    </a:ln>
                  </pic:spPr>
                </pic:pic>
              </a:graphicData>
            </a:graphic>
          </wp:anchor>
        </w:drawing>
      </w: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firstLine="420" w:firstLineChars="200"/>
        <w:textAlignment w:val="auto"/>
        <w:rPr>
          <w:rFonts w:ascii="Times New Roman" w:hAnsi="Times New Roman" w:eastAsia="Times New Roman" w:cs="Arial"/>
        </w:rPr>
      </w:pPr>
      <w:r>
        <w:rPr>
          <w:rFonts w:ascii="宋体" w:hAnsi="宋体"/>
          <w:sz w:val="21"/>
        </w:rPr>
        <w:t>课程成绩、开题报告等显示“不通过”或“待审核”，请务必与研究生科联系解决。所</w:t>
      </w:r>
      <w:r>
        <w:rPr>
          <w:rFonts w:ascii="Times New Roman" w:hAnsi="Times New Roman" w:eastAsia="Times New Roman" w:cs="Arial"/>
        </w:rPr>
        <w:t>需</w:t>
      </w:r>
      <w:r>
        <w:rPr>
          <w:rFonts w:hint="eastAsia" w:ascii="Times New Roman" w:hAnsi="Times New Roman" w:eastAsia="Times New Roman" w:cs="Arial"/>
          <w:lang w:val="en-US" w:eastAsia="zh-CN"/>
        </w:rPr>
        <w:t>携带</w:t>
      </w:r>
      <w:r>
        <w:rPr>
          <w:rFonts w:ascii="Times New Roman" w:hAnsi="Times New Roman" w:eastAsia="Times New Roman" w:cs="Arial"/>
        </w:rPr>
        <w:t>材料：</w:t>
      </w: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hint="eastAsia" w:ascii="Times New Roman" w:hAnsi="Times New Roman" w:cs="Arial"/>
          <w:lang w:val="en-US" w:eastAsia="zh-CN"/>
        </w:rPr>
      </w:pPr>
      <w:r>
        <w:rPr>
          <w:rFonts w:hint="eastAsia" w:ascii="Times New Roman" w:hAnsi="Times New Roman" w:cs="Arial"/>
          <w:lang w:val="en-US" w:eastAsia="zh-CN"/>
        </w:rPr>
        <w:t>学术学位需携带</w:t>
      </w:r>
      <w:r>
        <w:rPr>
          <w:rFonts w:ascii="Times New Roman" w:hAnsi="Times New Roman" w:eastAsia="Times New Roman" w:cs="Arial"/>
        </w:rPr>
        <w:t>发表（录用）论文、软件著作权、发明专利等科研成果的证明材料（复印件）；</w:t>
      </w:r>
      <w:r>
        <w:rPr>
          <w:rFonts w:hint="eastAsia" w:ascii="Times New Roman" w:hAnsi="Times New Roman" w:cs="Arial"/>
          <w:lang w:val="en-US" w:eastAsia="zh-CN"/>
        </w:rPr>
        <w:t>专业学位须携带</w:t>
      </w:r>
      <w:r>
        <w:rPr>
          <w:rFonts w:ascii="Times New Roman" w:hAnsi="Times New Roman" w:eastAsia="Times New Roman" w:cs="Arial"/>
        </w:rPr>
        <w:t>经</w:t>
      </w:r>
      <w:r>
        <w:rPr>
          <w:rFonts w:hint="eastAsia" w:ascii="Times New Roman" w:hAnsi="Times New Roman" w:cs="Arial"/>
          <w:lang w:val="en-US" w:eastAsia="zh-CN"/>
        </w:rPr>
        <w:t>校内外导师签字确认的</w:t>
      </w:r>
      <w:r>
        <w:rPr>
          <w:rFonts w:ascii="Times New Roman" w:hAnsi="Times New Roman" w:eastAsia="Times New Roman" w:cs="Arial"/>
        </w:rPr>
        <w:t>实习</w:t>
      </w:r>
      <w:r>
        <w:rPr>
          <w:rFonts w:hint="eastAsia" w:ascii="Times New Roman" w:hAnsi="Times New Roman" w:eastAsia="Times New Roman" w:cs="Arial"/>
          <w:lang w:val="en-US" w:eastAsia="zh-CN"/>
        </w:rPr>
        <w:t>考核表</w:t>
      </w:r>
      <w:r>
        <w:rPr>
          <w:rFonts w:ascii="Times New Roman" w:hAnsi="Times New Roman" w:eastAsia="Times New Roman" w:cs="Arial"/>
        </w:rPr>
        <w:t>（</w:t>
      </w:r>
      <w:r>
        <w:rPr>
          <w:rFonts w:hint="eastAsia" w:ascii="Times New Roman" w:hAnsi="Times New Roman" w:eastAsia="Times New Roman" w:cs="Arial"/>
          <w:lang w:val="en-US" w:eastAsia="zh-CN"/>
        </w:rPr>
        <w:t>专业学位</w:t>
      </w:r>
      <w:r>
        <w:rPr>
          <w:rFonts w:ascii="Times New Roman" w:hAnsi="Times New Roman" w:eastAsia="Times New Roman" w:cs="Arial"/>
        </w:rPr>
        <w:t>研究生本人登入系统</w:t>
      </w:r>
      <w:r>
        <w:rPr>
          <w:rFonts w:hint="eastAsia" w:ascii="Times New Roman" w:hAnsi="Times New Roman" w:cs="Arial"/>
          <w:lang w:eastAsia="zh-CN"/>
        </w:rPr>
        <w:t>“</w:t>
      </w:r>
      <w:r>
        <w:rPr>
          <w:rFonts w:ascii="Times New Roman" w:hAnsi="Times New Roman" w:eastAsia="Times New Roman" w:cs="Arial"/>
        </w:rPr>
        <w:t>过程管理</w:t>
      </w:r>
      <w:r>
        <w:rPr>
          <w:rFonts w:hint="default" w:ascii="Times New Roman" w:hAnsi="Times New Roman" w:eastAsia="Times New Roman" w:cs="Arial"/>
        </w:rPr>
        <w:t>-专业实践</w:t>
      </w:r>
      <w:r>
        <w:rPr>
          <w:rFonts w:hint="eastAsia" w:ascii="Times New Roman" w:hAnsi="Times New Roman" w:cs="Arial"/>
          <w:lang w:eastAsia="zh-CN"/>
        </w:rPr>
        <w:t>”</w:t>
      </w:r>
      <w:r>
        <w:rPr>
          <w:rFonts w:hint="eastAsia" w:ascii="Times New Roman" w:hAnsi="Times New Roman" w:cs="Arial"/>
          <w:lang w:val="en-US" w:eastAsia="zh-CN"/>
        </w:rPr>
        <w:t>模块</w:t>
      </w:r>
      <w:r>
        <w:rPr>
          <w:rFonts w:hint="default" w:ascii="Times New Roman" w:hAnsi="Times New Roman" w:eastAsia="Times New Roman" w:cs="Arial"/>
        </w:rPr>
        <w:t>下载《浙江大学研究生专业实践考核表</w:t>
      </w:r>
      <w:r>
        <w:rPr>
          <w:rFonts w:hint="eastAsia" w:ascii="Times New Roman" w:hAnsi="Times New Roman" w:cs="Arial"/>
          <w:lang w:eastAsia="zh-CN"/>
        </w:rPr>
        <w:t>》，</w:t>
      </w:r>
      <w:r>
        <w:rPr>
          <w:rFonts w:hint="eastAsia" w:ascii="Times New Roman" w:hAnsi="Times New Roman" w:cs="Arial"/>
          <w:highlight w:val="yellow"/>
          <w:lang w:val="en-US" w:eastAsia="zh-CN"/>
        </w:rPr>
        <w:t>由校内外导师签字</w:t>
      </w:r>
      <w:r>
        <w:rPr>
          <w:rFonts w:ascii="Times New Roman" w:hAnsi="Times New Roman" w:eastAsia="Times New Roman" w:cs="Arial"/>
        </w:rPr>
        <w:t>）。</w:t>
      </w:r>
      <w:r>
        <w:rPr>
          <w:rFonts w:hint="eastAsia" w:ascii="Times New Roman" w:hAnsi="Times New Roman" w:cs="Arial"/>
          <w:lang w:val="en-US" w:eastAsia="zh-CN"/>
        </w:rPr>
        <w:t>如前期实践资料未交齐者，还需携带实践相关材料：包括协议书、计划表、半月志、实践报告、考核记录表等）</w:t>
      </w:r>
    </w:p>
    <w:p>
      <w:pPr>
        <w:keepNext w:val="0"/>
        <w:keepLines w:val="0"/>
        <w:pageBreakBefore w:val="0"/>
        <w:widowControl/>
        <w:numPr>
          <w:numId w:val="0"/>
        </w:numPr>
        <w:kinsoku/>
        <w:overflowPunct/>
        <w:topLinePunct w:val="0"/>
        <w:autoSpaceDE/>
        <w:autoSpaceDN/>
        <w:bidi w:val="0"/>
        <w:adjustRightInd/>
        <w:snapToGrid/>
        <w:spacing w:line="400" w:lineRule="exact"/>
        <w:ind w:right="0" w:rightChars="0" w:firstLine="422" w:firstLineChars="200"/>
        <w:jc w:val="both"/>
        <w:textAlignment w:val="auto"/>
        <w:rPr>
          <w:rFonts w:ascii="宋体" w:hAnsi="宋体"/>
          <w:b/>
          <w:color w:val="0070C0"/>
          <w:sz w:val="21"/>
        </w:rPr>
      </w:pPr>
      <w:r>
        <w:rPr>
          <w:rFonts w:hint="eastAsia" w:ascii="宋体" w:hAnsi="宋体"/>
          <w:b/>
          <w:color w:val="0070C0"/>
          <w:sz w:val="21"/>
          <w:lang w:val="en-US" w:eastAsia="zh-CN"/>
        </w:rPr>
        <w:t>四、</w:t>
      </w:r>
      <w:r>
        <w:rPr>
          <w:rFonts w:ascii="宋体" w:hAnsi="宋体"/>
          <w:b/>
          <w:color w:val="0070C0"/>
          <w:sz w:val="21"/>
        </w:rPr>
        <w:t>研究生导师登录“</w:t>
      </w:r>
      <w:r>
        <w:rPr>
          <w:rFonts w:ascii="宋体" w:hAnsi="宋体"/>
          <w:color w:val="000000"/>
          <w:sz w:val="21"/>
        </w:rPr>
        <w:t>研究生教育管理信息系统</w:t>
      </w:r>
      <w:r>
        <w:rPr>
          <w:rFonts w:ascii="宋体" w:hAnsi="宋体"/>
          <w:b/>
          <w:color w:val="0070C0"/>
          <w:sz w:val="21"/>
        </w:rPr>
        <w:t>”，进入“学生”相关栏目，进行审核（系统会有提示待办事项）</w:t>
      </w:r>
    </w:p>
    <w:p>
      <w:pPr>
        <w:keepNext w:val="0"/>
        <w:keepLines w:val="0"/>
        <w:pageBreakBefore w:val="0"/>
        <w:widowControl/>
        <w:numPr>
          <w:ilvl w:val="0"/>
          <w:numId w:val="2"/>
        </w:numPr>
        <w:kinsoku/>
        <w:overflowPunct/>
        <w:topLinePunct w:val="0"/>
        <w:autoSpaceDE/>
        <w:autoSpaceDN/>
        <w:bidi w:val="0"/>
        <w:adjustRightInd/>
        <w:snapToGrid/>
        <w:spacing w:line="400" w:lineRule="exact"/>
        <w:ind w:left="0" w:right="0" w:firstLine="420" w:firstLineChars="200"/>
        <w:textAlignment w:val="auto"/>
        <w:rPr>
          <w:rFonts w:ascii="宋体" w:hAnsi="宋体"/>
          <w:sz w:val="21"/>
        </w:rPr>
      </w:pPr>
      <w:r>
        <w:rPr>
          <w:rFonts w:ascii="宋体" w:hAnsi="宋体"/>
          <w:sz w:val="21"/>
        </w:rPr>
        <w:t>学习计划管理：进行学习计划的审核。</w:t>
      </w: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r>
        <w:rPr>
          <w:rFonts w:ascii="宋体" w:hAnsi="宋体"/>
          <w:sz w:val="21"/>
        </w:rPr>
        <w:drawing>
          <wp:anchor distT="0" distB="0" distL="114300" distR="114300" simplePos="0" relativeHeight="251685888" behindDoc="1" locked="0" layoutInCell="0" allowOverlap="1">
            <wp:simplePos x="0" y="0"/>
            <wp:positionH relativeFrom="column">
              <wp:posOffset>198120</wp:posOffset>
            </wp:positionH>
            <wp:positionV relativeFrom="paragraph">
              <wp:posOffset>102870</wp:posOffset>
            </wp:positionV>
            <wp:extent cx="5187950" cy="2362200"/>
            <wp:effectExtent l="0" t="0" r="6350" b="0"/>
            <wp:wrapNone/>
            <wp:docPr id="1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
                    <pic:cNvPicPr>
                      <a:picLocks noChangeAspect="1" noChangeArrowheads="1"/>
                    </pic:cNvPicPr>
                  </pic:nvPicPr>
                  <pic:blipFill>
                    <a:blip r:embed="rId14" cstate="print"/>
                    <a:srcRect/>
                    <a:stretch>
                      <a:fillRect/>
                    </a:stretch>
                  </pic:blipFill>
                  <pic:spPr>
                    <a:xfrm>
                      <a:off x="0" y="0"/>
                      <a:ext cx="5187950" cy="2362200"/>
                    </a:xfrm>
                    <a:prstGeom prst="rect">
                      <a:avLst/>
                    </a:prstGeom>
                    <a:noFill/>
                    <a:ln w="9525">
                      <a:noFill/>
                      <a:miter lim="800000"/>
                      <a:headEnd/>
                      <a:tailEnd/>
                    </a:ln>
                  </pic:spPr>
                </pic:pic>
              </a:graphicData>
            </a:graphic>
          </wp:anchor>
        </w:drawing>
      </w: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ascii="宋体" w:hAnsi="宋体"/>
          <w:sz w:val="21"/>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20" w:firstLineChars="200"/>
        <w:textAlignment w:val="auto"/>
        <w:rPr>
          <w:rFonts w:ascii="宋体" w:hAnsi="宋体"/>
          <w:sz w:val="21"/>
        </w:rPr>
      </w:pPr>
      <w:r>
        <w:rPr>
          <w:rFonts w:ascii="宋体" w:hAnsi="宋体"/>
          <w:sz w:val="21"/>
        </w:rPr>
        <w:drawing>
          <wp:anchor distT="0" distB="0" distL="114300" distR="114300" simplePos="0" relativeHeight="251700224" behindDoc="1" locked="0" layoutInCell="0" allowOverlap="1">
            <wp:simplePos x="0" y="0"/>
            <wp:positionH relativeFrom="column">
              <wp:posOffset>240665</wp:posOffset>
            </wp:positionH>
            <wp:positionV relativeFrom="paragraph">
              <wp:posOffset>346710</wp:posOffset>
            </wp:positionV>
            <wp:extent cx="5201285" cy="1395730"/>
            <wp:effectExtent l="0" t="0" r="5715" b="1270"/>
            <wp:wrapNone/>
            <wp:docPr id="1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pic:cNvPicPr>
                      <a:picLocks noChangeAspect="1" noChangeArrowheads="1"/>
                    </pic:cNvPicPr>
                  </pic:nvPicPr>
                  <pic:blipFill>
                    <a:blip r:embed="rId15" cstate="print"/>
                    <a:srcRect/>
                    <a:stretch>
                      <a:fillRect/>
                    </a:stretch>
                  </pic:blipFill>
                  <pic:spPr>
                    <a:xfrm>
                      <a:off x="0" y="0"/>
                      <a:ext cx="5201285" cy="1395730"/>
                    </a:xfrm>
                    <a:prstGeom prst="rect">
                      <a:avLst/>
                    </a:prstGeom>
                    <a:noFill/>
                    <a:ln w="9525">
                      <a:noFill/>
                      <a:miter lim="800000"/>
                      <a:headEnd/>
                      <a:tailEnd/>
                    </a:ln>
                  </pic:spPr>
                </pic:pic>
              </a:graphicData>
            </a:graphic>
          </wp:anchor>
        </w:drawing>
      </w:r>
      <w:r>
        <w:rPr>
          <w:rFonts w:ascii="宋体" w:hAnsi="宋体"/>
          <w:sz w:val="21"/>
        </w:rPr>
        <w:t>（</w:t>
      </w:r>
      <w:r>
        <w:rPr>
          <w:sz w:val="21"/>
        </w:rPr>
        <w:t>2</w:t>
      </w:r>
      <w:r>
        <w:rPr>
          <w:rFonts w:ascii="宋体" w:hAnsi="宋体"/>
          <w:sz w:val="21"/>
        </w:rPr>
        <w:t>）过程管理：进行读书报告和开题报告的审核。</w:t>
      </w: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numPr>
          <w:ilvl w:val="0"/>
          <w:numId w:val="0"/>
        </w:numPr>
        <w:kinsoku/>
        <w:overflowPunct/>
        <w:topLinePunct w:val="0"/>
        <w:autoSpaceDE/>
        <w:autoSpaceDN/>
        <w:bidi w:val="0"/>
        <w:adjustRightInd/>
        <w:snapToGrid/>
        <w:spacing w:line="400" w:lineRule="exact"/>
        <w:ind w:right="0" w:rightChars="0"/>
        <w:textAlignment w:val="auto"/>
        <w:rPr>
          <w:rFonts w:hint="default" w:ascii="宋体" w:hAnsi="宋体" w:eastAsia="宋体"/>
          <w:sz w:val="21"/>
          <w:lang w:val="en-US" w:eastAsia="zh-CN"/>
        </w:rPr>
      </w:pPr>
    </w:p>
    <w:p>
      <w:pPr>
        <w:keepNext w:val="0"/>
        <w:keepLines w:val="0"/>
        <w:pageBreakBefore w:val="0"/>
        <w:widowControl/>
        <w:kinsoku/>
        <w:overflowPunct/>
        <w:topLinePunct w:val="0"/>
        <w:autoSpaceDE/>
        <w:autoSpaceDN/>
        <w:bidi w:val="0"/>
        <w:adjustRightInd/>
        <w:snapToGrid/>
        <w:spacing w:line="400" w:lineRule="exact"/>
        <w:ind w:left="0" w:right="0" w:firstLine="560" w:firstLineChars="200"/>
        <w:textAlignment w:val="auto"/>
        <w:rPr>
          <w:rFonts w:hint="default" w:ascii="宋体" w:hAnsi="宋体" w:eastAsia="宋体"/>
          <w:sz w:val="21"/>
          <w:lang w:val="en-US" w:eastAsia="zh-CN"/>
        </w:rPr>
        <w:sectPr>
          <w:pgSz w:w="11900" w:h="16838"/>
          <w:pgMar w:top="921" w:right="1720" w:bottom="1440" w:left="1800" w:header="0" w:footer="0" w:gutter="0"/>
          <w:cols w:space="720" w:num="1"/>
          <w:docGrid w:linePitch="360" w:charSpace="0"/>
        </w:sectPr>
      </w:pPr>
      <w:r>
        <w:rPr>
          <w:rFonts w:ascii="宋体" w:hAnsi="宋体"/>
          <w:color w:val="FF0000"/>
          <w:sz w:val="28"/>
          <w:szCs w:val="24"/>
        </w:rPr>
        <w:t>（</w:t>
      </w:r>
      <w:r>
        <w:rPr>
          <w:rFonts w:hint="eastAsia"/>
          <w:color w:val="FF0000"/>
          <w:sz w:val="28"/>
          <w:szCs w:val="24"/>
          <w:lang w:val="en-US" w:eastAsia="zh-CN"/>
        </w:rPr>
        <w:t>3</w:t>
      </w:r>
      <w:r>
        <w:rPr>
          <w:rFonts w:ascii="宋体" w:hAnsi="宋体"/>
          <w:color w:val="FF0000"/>
          <w:sz w:val="28"/>
          <w:szCs w:val="24"/>
        </w:rPr>
        <w:t>）</w:t>
      </w:r>
      <w:r>
        <w:rPr>
          <w:rFonts w:hint="eastAsia" w:ascii="宋体" w:hAnsi="宋体"/>
          <w:color w:val="FF0000"/>
          <w:sz w:val="28"/>
          <w:szCs w:val="24"/>
          <w:lang w:val="en-US" w:eastAsia="zh-CN"/>
        </w:rPr>
        <w:t>专业学位研究生导师还需要进入“培养——过程——专业实践”模块为学生填写评语。</w:t>
      </w:r>
    </w:p>
    <w:p>
      <w:pPr>
        <w:spacing w:line="0" w:lineRule="atLeast"/>
        <w:rPr>
          <w:rFonts w:ascii="宋体" w:hAnsi="宋体"/>
          <w:b/>
          <w:sz w:val="21"/>
        </w:rPr>
      </w:pPr>
      <w:bookmarkStart w:id="1" w:name="page4"/>
      <w:bookmarkEnd w:id="1"/>
      <w:r>
        <w:rPr>
          <w:rFonts w:ascii="宋体" w:hAnsi="宋体"/>
          <w:b/>
          <w:sz w:val="21"/>
        </w:rPr>
        <w:t>三、论文送审与答辩</w:t>
      </w:r>
    </w:p>
    <w:p>
      <w:pPr>
        <w:spacing w:line="146" w:lineRule="exact"/>
        <w:rPr>
          <w:rFonts w:ascii="Times New Roman" w:hAnsi="Times New Roman" w:eastAsia="Times New Roman"/>
        </w:rPr>
      </w:pPr>
    </w:p>
    <w:p>
      <w:pPr>
        <w:spacing w:line="0" w:lineRule="atLeast"/>
        <w:ind w:left="400"/>
        <w:rPr>
          <w:rFonts w:ascii="宋体" w:hAnsi="宋体"/>
        </w:rPr>
      </w:pPr>
      <w:r>
        <w:rPr>
          <w:rFonts w:ascii="宋体" w:hAnsi="宋体"/>
        </w:rPr>
        <w:t>研究生应将隐名处理的学位论文（不出现作者、导师、研究所等信息，不需“致谢”）</w:t>
      </w:r>
    </w:p>
    <w:p>
      <w:pPr>
        <w:spacing w:line="167" w:lineRule="exact"/>
        <w:rPr>
          <w:rFonts w:ascii="Times New Roman" w:hAnsi="Times New Roman" w:eastAsia="Times New Roman"/>
        </w:rPr>
      </w:pPr>
    </w:p>
    <w:p>
      <w:pPr>
        <w:spacing w:line="360" w:lineRule="auto"/>
        <w:ind w:right="80"/>
        <w:jc w:val="both"/>
        <w:rPr>
          <w:rFonts w:ascii="宋体" w:hAnsi="宋体"/>
          <w:sz w:val="21"/>
        </w:rPr>
      </w:pPr>
      <w:r>
        <w:rPr>
          <w:rFonts w:ascii="宋体" w:hAnsi="宋体"/>
          <w:sz w:val="21"/>
        </w:rPr>
        <w:t>分别上传研究生教育管理信息系统和学院论文评阅系统，并请导师分别确认。论文可以在附录中体现作者攻读硕士学位期间参加的科研活动、取得的科研成果等，但也需隐名处理（注明第几作者即可）。</w:t>
      </w:r>
    </w:p>
    <w:p>
      <w:pPr>
        <w:spacing w:line="27" w:lineRule="exact"/>
        <w:rPr>
          <w:rFonts w:ascii="Times New Roman" w:hAnsi="Times New Roman" w:eastAsia="Times New Roman"/>
        </w:rPr>
      </w:pPr>
    </w:p>
    <w:p>
      <w:pPr>
        <w:spacing w:line="0" w:lineRule="atLeast"/>
        <w:rPr>
          <w:rFonts w:ascii="宋体" w:hAnsi="宋体"/>
          <w:color w:val="FF0000"/>
        </w:rPr>
      </w:pPr>
      <w:r>
        <w:rPr>
          <w:rFonts w:hint="eastAsia" w:ascii="宋体" w:hAnsi="宋体"/>
          <w:color w:val="FF0000"/>
        </w:rPr>
        <w:t xml:space="preserve">    </w:t>
      </w:r>
      <w:r>
        <w:rPr>
          <w:rFonts w:ascii="宋体" w:hAnsi="宋体"/>
          <w:color w:val="FF0000"/>
        </w:rPr>
        <w:t>请注意：上传的学位论文，即为由学校学位办统一进行“重复文字检测”的论文，也是</w:t>
      </w:r>
      <w:r>
        <w:rPr>
          <w:rFonts w:hint="eastAsia" w:ascii="宋体" w:hAnsi="宋体"/>
          <w:color w:val="FF0000"/>
        </w:rPr>
        <w:t>由学院研究生科送校外盲审的论文，请务必认真对待。</w:t>
      </w:r>
    </w:p>
    <w:p>
      <w:pPr>
        <w:shd w:val="clear" w:color="auto" w:fill="FFFFFF"/>
        <w:wordWrap w:val="0"/>
        <w:spacing w:line="375" w:lineRule="atLeast"/>
        <w:rPr>
          <w:b/>
          <w:color w:val="0070C0"/>
          <w:sz w:val="21"/>
        </w:rPr>
      </w:pPr>
      <w:bookmarkStart w:id="2" w:name="page5"/>
      <w:bookmarkEnd w:id="2"/>
      <w:r>
        <w:rPr>
          <w:rFonts w:hint="eastAsia"/>
          <w:b/>
          <w:color w:val="0070C0"/>
          <w:sz w:val="21"/>
        </w:rPr>
        <w:t>1、研究生进行学位论文信息录入</w:t>
      </w:r>
    </w:p>
    <w:p>
      <w:pPr>
        <w:shd w:val="clear" w:color="auto" w:fill="FFFFFF"/>
        <w:wordWrap w:val="0"/>
        <w:spacing w:line="375" w:lineRule="atLeast"/>
        <w:rPr>
          <w:b/>
          <w:color w:val="0070C0"/>
          <w:sz w:val="21"/>
        </w:rPr>
      </w:pPr>
      <w:r>
        <w:rPr>
          <w:rFonts w:hint="eastAsia"/>
          <w:b/>
          <w:color w:val="0070C0"/>
          <w:sz w:val="21"/>
        </w:rPr>
        <w:t>（1）</w:t>
      </w:r>
      <w:r>
        <w:rPr>
          <w:rFonts w:hint="eastAsia"/>
          <w:sz w:val="21"/>
        </w:rPr>
        <w:t>研究生教育管理信息系统</w:t>
      </w:r>
    </w:p>
    <w:p>
      <w:pPr>
        <w:shd w:val="clear" w:color="auto" w:fill="FFFFFF"/>
        <w:wordWrap w:val="0"/>
        <w:spacing w:line="375" w:lineRule="atLeast"/>
        <w:ind w:firstLine="420"/>
        <w:jc w:val="center"/>
        <w:rPr>
          <w:rFonts w:ascii="宋体" w:hAnsi="宋体"/>
          <w:color w:val="000000"/>
          <w:sz w:val="21"/>
          <w:shd w:val="clear" w:color="auto" w:fill="FFFFFF"/>
        </w:rPr>
      </w:pPr>
      <w:r>
        <w:rPr>
          <w:rFonts w:ascii="宋体" w:hAnsi="宋体"/>
          <w:color w:val="000000"/>
          <w:sz w:val="21"/>
          <w:shd w:val="clear" w:color="auto" w:fill="FFFFFF"/>
        </w:rPr>
        <w:drawing>
          <wp:inline distT="0" distB="0" distL="0" distR="0">
            <wp:extent cx="1816100" cy="1206500"/>
            <wp:effectExtent l="0" t="0" r="0" b="0"/>
            <wp:docPr id="3"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descr="IMG_256"/>
                    <pic:cNvPicPr>
                      <a:picLocks noChangeAspect="1" noChangeArrowheads="1"/>
                    </pic:cNvPicPr>
                  </pic:nvPicPr>
                  <pic:blipFill>
                    <a:blip r:embed="rId16" cstate="print"/>
                    <a:srcRect/>
                    <a:stretch>
                      <a:fillRect/>
                    </a:stretch>
                  </pic:blipFill>
                  <pic:spPr>
                    <a:xfrm>
                      <a:off x="0" y="0"/>
                      <a:ext cx="1816100" cy="1206500"/>
                    </a:xfrm>
                    <a:prstGeom prst="rect">
                      <a:avLst/>
                    </a:prstGeom>
                    <a:noFill/>
                    <a:ln w="9525">
                      <a:noFill/>
                      <a:miter lim="800000"/>
                      <a:headEnd/>
                      <a:tailEnd/>
                    </a:ln>
                  </pic:spPr>
                </pic:pic>
              </a:graphicData>
            </a:graphic>
          </wp:inline>
        </w:drawing>
      </w:r>
    </w:p>
    <w:p>
      <w:pPr>
        <w:shd w:val="clear" w:color="auto" w:fill="FFFFFF"/>
        <w:wordWrap w:val="0"/>
        <w:spacing w:line="375" w:lineRule="atLeast"/>
        <w:rPr>
          <w:sz w:val="21"/>
        </w:rPr>
      </w:pPr>
      <w:r>
        <w:rPr>
          <w:rFonts w:hint="eastAsia"/>
          <w:sz w:val="21"/>
        </w:rPr>
        <w:t>提交“上报信息录入”后，点击“提交学位论文”可以录入论文信息并提交学位论文。</w:t>
      </w:r>
    </w:p>
    <w:p>
      <w:pPr>
        <w:shd w:val="clear" w:color="auto" w:fill="FFFFFF"/>
        <w:wordWrap w:val="0"/>
        <w:spacing w:line="375" w:lineRule="atLeast"/>
        <w:jc w:val="center"/>
        <w:rPr>
          <w:rFonts w:ascii="宋体" w:hAnsi="宋体"/>
          <w:color w:val="000000"/>
          <w:sz w:val="21"/>
          <w:shd w:val="clear" w:color="auto" w:fill="FFFFFF"/>
        </w:rPr>
      </w:pPr>
      <w:r>
        <w:rPr>
          <w:rFonts w:ascii="宋体" w:hAnsi="宋体"/>
          <w:color w:val="000000"/>
          <w:sz w:val="21"/>
          <w:shd w:val="clear" w:color="auto" w:fill="FFFFFF"/>
        </w:rPr>
        <w:drawing>
          <wp:inline distT="0" distB="0" distL="0" distR="0">
            <wp:extent cx="3155950" cy="1574800"/>
            <wp:effectExtent l="0" t="0" r="6350" b="0"/>
            <wp:docPr id="4"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IMG_256"/>
                    <pic:cNvPicPr>
                      <a:picLocks noChangeAspect="1" noChangeArrowheads="1"/>
                    </pic:cNvPicPr>
                  </pic:nvPicPr>
                  <pic:blipFill>
                    <a:blip r:embed="rId17" cstate="print"/>
                    <a:srcRect/>
                    <a:stretch>
                      <a:fillRect/>
                    </a:stretch>
                  </pic:blipFill>
                  <pic:spPr>
                    <a:xfrm>
                      <a:off x="0" y="0"/>
                      <a:ext cx="3155950" cy="1574800"/>
                    </a:xfrm>
                    <a:prstGeom prst="rect">
                      <a:avLst/>
                    </a:prstGeom>
                    <a:noFill/>
                    <a:ln w="9525">
                      <a:noFill/>
                      <a:miter lim="800000"/>
                      <a:headEnd/>
                      <a:tailEnd/>
                    </a:ln>
                    <a:effectLst/>
                  </pic:spPr>
                </pic:pic>
              </a:graphicData>
            </a:graphic>
          </wp:inline>
        </w:drawing>
      </w:r>
    </w:p>
    <w:p>
      <w:pPr>
        <w:shd w:val="clear" w:color="auto" w:fill="FFFFFF"/>
        <w:wordWrap w:val="0"/>
        <w:spacing w:line="375" w:lineRule="atLeast"/>
        <w:rPr>
          <w:rFonts w:ascii="宋体" w:hAnsi="宋体"/>
          <w:color w:val="000000"/>
          <w:sz w:val="21"/>
          <w:shd w:val="clear" w:color="auto" w:fill="FFFFFF"/>
        </w:rPr>
      </w:pPr>
      <w:r>
        <w:rPr>
          <w:rFonts w:hint="eastAsia" w:ascii="宋体" w:hAnsi="宋体"/>
          <w:color w:val="000000"/>
          <w:sz w:val="21"/>
          <w:shd w:val="clear" w:color="auto" w:fill="FFFFFF"/>
        </w:rPr>
        <w:t>录入学位论文信息、提交学位论文界面：</w:t>
      </w:r>
    </w:p>
    <w:p>
      <w:pPr>
        <w:shd w:val="clear" w:color="auto" w:fill="FFFFFF"/>
        <w:wordWrap w:val="0"/>
        <w:spacing w:line="375" w:lineRule="atLeast"/>
        <w:jc w:val="center"/>
        <w:rPr>
          <w:rFonts w:ascii="宋体" w:hAnsi="宋体"/>
          <w:color w:val="000000"/>
          <w:sz w:val="21"/>
          <w:shd w:val="clear" w:color="auto" w:fill="FFFFFF"/>
        </w:rPr>
      </w:pPr>
      <w:r>
        <w:rPr>
          <w:rFonts w:ascii="宋体" w:hAnsi="宋体"/>
          <w:color w:val="000000"/>
          <w:sz w:val="21"/>
          <w:shd w:val="clear" w:color="auto" w:fill="FFFFFF"/>
        </w:rPr>
        <w:drawing>
          <wp:inline distT="0" distB="0" distL="0" distR="0">
            <wp:extent cx="4660900" cy="2597150"/>
            <wp:effectExtent l="0" t="0" r="0" b="6350"/>
            <wp:docPr id="5"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6" descr="IMG_256"/>
                    <pic:cNvPicPr>
                      <a:picLocks noChangeAspect="1" noChangeArrowheads="1"/>
                    </pic:cNvPicPr>
                  </pic:nvPicPr>
                  <pic:blipFill>
                    <a:blip r:embed="rId18" cstate="print"/>
                    <a:srcRect/>
                    <a:stretch>
                      <a:fillRect/>
                    </a:stretch>
                  </pic:blipFill>
                  <pic:spPr>
                    <a:xfrm>
                      <a:off x="0" y="0"/>
                      <a:ext cx="4660900" cy="2597150"/>
                    </a:xfrm>
                    <a:prstGeom prst="rect">
                      <a:avLst/>
                    </a:prstGeom>
                    <a:noFill/>
                    <a:ln w="9525">
                      <a:noFill/>
                      <a:miter lim="800000"/>
                      <a:headEnd/>
                      <a:tailEnd/>
                    </a:ln>
                    <a:effectLst/>
                  </pic:spPr>
                </pic:pic>
              </a:graphicData>
            </a:graphic>
          </wp:inline>
        </w:drawing>
      </w:r>
    </w:p>
    <w:p>
      <w:pPr>
        <w:shd w:val="clear" w:color="auto" w:fill="FFFFFF"/>
        <w:wordWrap w:val="0"/>
        <w:spacing w:line="375" w:lineRule="atLeast"/>
        <w:ind w:firstLine="405"/>
        <w:rPr>
          <w:color w:val="FF0000"/>
          <w:sz w:val="21"/>
        </w:rPr>
      </w:pPr>
      <w:r>
        <w:rPr>
          <w:rFonts w:hint="eastAsia"/>
          <w:color w:val="FF0000"/>
          <w:sz w:val="21"/>
        </w:rPr>
        <w:t>请注意：涉密论文的论文题目、关键字，涉及到的论文内容在研究生管理系统中只注明</w:t>
      </w:r>
      <w:r>
        <w:rPr>
          <w:rFonts w:hint="eastAsia"/>
          <w:color w:val="FF0000"/>
          <w:sz w:val="21"/>
          <w:highlight w:val="cyan"/>
        </w:rPr>
        <w:t>“另外提交”</w:t>
      </w:r>
      <w:r>
        <w:rPr>
          <w:rFonts w:hint="eastAsia"/>
          <w:color w:val="FF0000"/>
          <w:sz w:val="21"/>
        </w:rPr>
        <w:t>。其学位申请书上相关内容的填写方法请向校军工办或学院管科研老师咨询。</w:t>
      </w:r>
    </w:p>
    <w:p>
      <w:pPr>
        <w:shd w:val="clear" w:color="auto" w:fill="FFFFFF"/>
        <w:wordWrap w:val="0"/>
        <w:spacing w:line="375" w:lineRule="atLeast"/>
        <w:rPr>
          <w:sz w:val="21"/>
        </w:rPr>
      </w:pPr>
      <w:r>
        <w:rPr>
          <w:rFonts w:hint="eastAsia"/>
          <w:sz w:val="21"/>
        </w:rPr>
        <w:t xml:space="preserve">（2）学院网论文评阅系统： </w:t>
      </w:r>
      <w:r>
        <w:t>http://www.cse.zju.edu.cn/redir.php?catalog_id=1070699</w:t>
      </w:r>
      <w:r>
        <w:rPr>
          <w:rFonts w:hint="eastAsia"/>
        </w:rPr>
        <w:t xml:space="preserve">  </w:t>
      </w:r>
      <w:r>
        <w:rPr>
          <w:sz w:val="21"/>
        </w:rPr>
        <w:drawing>
          <wp:inline distT="0" distB="0" distL="0" distR="0">
            <wp:extent cx="3886200" cy="2076450"/>
            <wp:effectExtent l="0" t="0" r="0" b="6350"/>
            <wp:docPr id="6"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7" descr="IMG_256"/>
                    <pic:cNvPicPr>
                      <a:picLocks noChangeAspect="1" noChangeArrowheads="1"/>
                    </pic:cNvPicPr>
                  </pic:nvPicPr>
                  <pic:blipFill>
                    <a:blip r:embed="rId19" cstate="print"/>
                    <a:srcRect/>
                    <a:stretch>
                      <a:fillRect/>
                    </a:stretch>
                  </pic:blipFill>
                  <pic:spPr>
                    <a:xfrm>
                      <a:off x="0" y="0"/>
                      <a:ext cx="3886200" cy="2076450"/>
                    </a:xfrm>
                    <a:prstGeom prst="rect">
                      <a:avLst/>
                    </a:prstGeom>
                    <a:noFill/>
                    <a:ln w="9525">
                      <a:noFill/>
                      <a:miter lim="800000"/>
                      <a:headEnd/>
                      <a:tailEnd/>
                    </a:ln>
                    <a:effectLst/>
                  </pic:spPr>
                </pic:pic>
              </a:graphicData>
            </a:graphic>
          </wp:inline>
        </w:drawing>
      </w:r>
    </w:p>
    <w:p>
      <w:pPr>
        <w:shd w:val="clear" w:color="auto" w:fill="FFFFFF"/>
        <w:wordWrap w:val="0"/>
        <w:spacing w:line="375" w:lineRule="atLeast"/>
        <w:ind w:firstLine="405"/>
        <w:rPr>
          <w:sz w:val="21"/>
        </w:rPr>
      </w:pPr>
      <w:r>
        <w:rPr>
          <w:rFonts w:hint="eastAsia"/>
          <w:sz w:val="21"/>
        </w:rPr>
        <w:t>送审论文应与上传研究生信息管理系统的论文为同一版本，并选择合适的关键词。</w:t>
      </w:r>
    </w:p>
    <w:p>
      <w:pPr>
        <w:numPr>
          <w:ilvl w:val="0"/>
          <w:numId w:val="3"/>
        </w:numPr>
        <w:shd w:val="clear" w:color="auto" w:fill="FFFFFF"/>
        <w:wordWrap w:val="0"/>
        <w:spacing w:line="375" w:lineRule="atLeast"/>
        <w:rPr>
          <w:b/>
          <w:color w:val="0070C0"/>
          <w:sz w:val="21"/>
        </w:rPr>
      </w:pPr>
      <w:r>
        <w:rPr>
          <w:rFonts w:hint="eastAsia"/>
          <w:b/>
          <w:color w:val="0070C0"/>
          <w:sz w:val="21"/>
        </w:rPr>
        <w:t>导师确认学生论文：</w:t>
      </w:r>
    </w:p>
    <w:p>
      <w:pPr>
        <w:shd w:val="clear" w:color="auto" w:fill="FFFFFF"/>
        <w:wordWrap w:val="0"/>
        <w:spacing w:line="375" w:lineRule="atLeast"/>
        <w:rPr>
          <w:sz w:val="21"/>
        </w:rPr>
      </w:pPr>
      <w:r>
        <w:rPr>
          <w:rFonts w:hint="eastAsia"/>
          <w:sz w:val="21"/>
        </w:rPr>
        <w:t xml:space="preserve">（1）学院网论文评阅系统： </w:t>
      </w:r>
      <w:r>
        <w:t>http://www.cse.zju.edu.cn/redir.php?catalog_id=1070699</w:t>
      </w:r>
    </w:p>
    <w:p>
      <w:pPr>
        <w:shd w:val="clear" w:color="auto" w:fill="FFFFFF"/>
        <w:wordWrap w:val="0"/>
        <w:spacing w:line="375" w:lineRule="atLeast"/>
        <w:ind w:firstLine="405"/>
        <w:rPr>
          <w:sz w:val="21"/>
        </w:rPr>
      </w:pPr>
      <w:r>
        <w:rPr>
          <w:rFonts w:hint="eastAsia"/>
          <w:sz w:val="21"/>
        </w:rPr>
        <w:t>确认内容包括是否同意送审、等级、评语等内容。</w:t>
      </w:r>
    </w:p>
    <w:p>
      <w:pPr>
        <w:shd w:val="clear" w:color="auto" w:fill="FFFFFF"/>
        <w:wordWrap w:val="0"/>
        <w:spacing w:line="375" w:lineRule="atLeast"/>
        <w:ind w:firstLine="405"/>
        <w:rPr>
          <w:sz w:val="21"/>
        </w:rPr>
      </w:pPr>
      <w:r>
        <w:rPr>
          <w:rFonts w:hint="eastAsia"/>
          <w:sz w:val="21"/>
        </w:rPr>
        <w:t>导师确认后，学院即为论文分配评审。</w:t>
      </w:r>
    </w:p>
    <w:p>
      <w:pPr>
        <w:shd w:val="clear" w:color="auto" w:fill="FFFFFF"/>
        <w:wordWrap w:val="0"/>
        <w:spacing w:line="375" w:lineRule="atLeast"/>
        <w:ind w:firstLine="405"/>
        <w:rPr>
          <w:sz w:val="21"/>
        </w:rPr>
      </w:pPr>
      <w:r>
        <w:rPr>
          <w:rFonts w:hint="eastAsia"/>
          <w:sz w:val="21"/>
        </w:rPr>
        <w:t>论文学院内匿名评阅周期一般为</w:t>
      </w:r>
      <w:r>
        <w:rPr>
          <w:sz w:val="21"/>
        </w:rPr>
        <w:t>15-30</w:t>
      </w:r>
      <w:r>
        <w:rPr>
          <w:rFonts w:hint="eastAsia"/>
          <w:sz w:val="21"/>
        </w:rPr>
        <w:t>天，修改后重新评阅的周期一般为</w:t>
      </w:r>
      <w:r>
        <w:rPr>
          <w:sz w:val="21"/>
        </w:rPr>
        <w:t>10-15</w:t>
      </w:r>
      <w:r>
        <w:rPr>
          <w:rFonts w:hint="eastAsia"/>
          <w:sz w:val="21"/>
        </w:rPr>
        <w:t>天。</w:t>
      </w:r>
    </w:p>
    <w:p>
      <w:pPr>
        <w:shd w:val="clear" w:color="auto" w:fill="FFFFFF"/>
        <w:wordWrap w:val="0"/>
        <w:spacing w:line="375" w:lineRule="atLeast"/>
        <w:rPr>
          <w:b/>
          <w:color w:val="0070C0"/>
          <w:sz w:val="21"/>
        </w:rPr>
      </w:pPr>
      <w:r>
        <w:rPr>
          <w:rFonts w:hint="eastAsia"/>
          <w:sz w:val="21"/>
        </w:rPr>
        <w:t>（2）研究生教育管理信息系统</w:t>
      </w:r>
    </w:p>
    <w:p>
      <w:pPr>
        <w:shd w:val="clear" w:color="auto" w:fill="FFFFFF"/>
        <w:spacing w:line="375" w:lineRule="atLeast"/>
        <w:rPr>
          <w:sz w:val="21"/>
        </w:rPr>
      </w:pPr>
      <w:r>
        <w:rPr>
          <w:sz w:val="21"/>
        </w:rPr>
        <w:drawing>
          <wp:inline distT="0" distB="0" distL="0" distR="0">
            <wp:extent cx="4991100" cy="260350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20" cstate="print"/>
                    <a:srcRect/>
                    <a:stretch>
                      <a:fillRect/>
                    </a:stretch>
                  </pic:blipFill>
                  <pic:spPr>
                    <a:xfrm>
                      <a:off x="0" y="0"/>
                      <a:ext cx="4991100" cy="2603500"/>
                    </a:xfrm>
                    <a:prstGeom prst="rect">
                      <a:avLst/>
                    </a:prstGeom>
                    <a:noFill/>
                    <a:ln w="9525">
                      <a:noFill/>
                      <a:miter lim="800000"/>
                      <a:headEnd/>
                      <a:tailEnd/>
                    </a:ln>
                    <a:effectLst/>
                  </pic:spPr>
                </pic:pic>
              </a:graphicData>
            </a:graphic>
          </wp:inline>
        </w:drawing>
      </w:r>
    </w:p>
    <w:p>
      <w:pPr>
        <w:shd w:val="clear" w:color="auto" w:fill="FFFFFF"/>
        <w:wordWrap w:val="0"/>
        <w:spacing w:line="375" w:lineRule="atLeast"/>
        <w:rPr>
          <w:sz w:val="21"/>
        </w:rPr>
      </w:pPr>
      <w:r>
        <w:rPr>
          <w:rFonts w:hint="eastAsia"/>
          <w:sz w:val="21"/>
        </w:rPr>
        <w:t>导师确认后，学生查询申请状态可以看到：</w:t>
      </w:r>
    </w:p>
    <w:p>
      <w:pPr>
        <w:shd w:val="clear" w:color="auto" w:fill="FFFFFF"/>
        <w:wordWrap w:val="0"/>
        <w:spacing w:line="375" w:lineRule="atLeast"/>
        <w:jc w:val="center"/>
        <w:rPr>
          <w:sz w:val="21"/>
        </w:rPr>
      </w:pPr>
      <w:r>
        <w:rPr>
          <w:sz w:val="21"/>
        </w:rPr>
        <w:drawing>
          <wp:inline distT="0" distB="0" distL="0" distR="0">
            <wp:extent cx="2101850" cy="1320800"/>
            <wp:effectExtent l="0" t="0" r="6350" b="0"/>
            <wp:docPr id="8"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8" descr="IMG_256"/>
                    <pic:cNvPicPr>
                      <a:picLocks noChangeAspect="1" noChangeArrowheads="1"/>
                    </pic:cNvPicPr>
                  </pic:nvPicPr>
                  <pic:blipFill>
                    <a:blip r:embed="rId21" cstate="print"/>
                    <a:srcRect/>
                    <a:stretch>
                      <a:fillRect/>
                    </a:stretch>
                  </pic:blipFill>
                  <pic:spPr>
                    <a:xfrm>
                      <a:off x="0" y="0"/>
                      <a:ext cx="2101850" cy="1320800"/>
                    </a:xfrm>
                    <a:prstGeom prst="rect">
                      <a:avLst/>
                    </a:prstGeom>
                    <a:noFill/>
                    <a:ln w="9525">
                      <a:noFill/>
                      <a:miter lim="800000"/>
                      <a:headEnd/>
                      <a:tailEnd/>
                    </a:ln>
                    <a:effectLst/>
                  </pic:spPr>
                </pic:pic>
              </a:graphicData>
            </a:graphic>
          </wp:inline>
        </w:drawing>
      </w:r>
    </w:p>
    <w:p>
      <w:pPr>
        <w:shd w:val="clear" w:color="auto" w:fill="FFFFFF"/>
        <w:wordWrap w:val="0"/>
        <w:spacing w:line="375" w:lineRule="atLeast"/>
        <w:rPr>
          <w:sz w:val="21"/>
        </w:rPr>
      </w:pPr>
      <w:r>
        <w:rPr>
          <w:rFonts w:hint="eastAsia"/>
          <w:sz w:val="21"/>
        </w:rPr>
        <w:t>这时学院研究生科才可做最后的审核确认：</w:t>
      </w:r>
    </w:p>
    <w:p>
      <w:pPr>
        <w:shd w:val="clear" w:color="auto" w:fill="FFFFFF"/>
        <w:spacing w:line="375" w:lineRule="atLeast"/>
        <w:jc w:val="center"/>
        <w:rPr>
          <w:rFonts w:ascii="宋体" w:hAnsi="宋体"/>
          <w:color w:val="000000"/>
          <w:sz w:val="22"/>
        </w:rPr>
      </w:pPr>
      <w:r>
        <w:rPr>
          <w:rFonts w:ascii="宋体" w:hAnsi="宋体"/>
          <w:color w:val="000000"/>
          <w:sz w:val="22"/>
        </w:rPr>
        <w:drawing>
          <wp:inline distT="0" distB="0" distL="0" distR="0">
            <wp:extent cx="5200650" cy="1581150"/>
            <wp:effectExtent l="0" t="0" r="6350" b="6350"/>
            <wp:docPr id="9"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1" descr="IMG_256"/>
                    <pic:cNvPicPr>
                      <a:picLocks noChangeAspect="1" noChangeArrowheads="1"/>
                    </pic:cNvPicPr>
                  </pic:nvPicPr>
                  <pic:blipFill>
                    <a:blip r:embed="rId22" cstate="print"/>
                    <a:srcRect/>
                    <a:stretch>
                      <a:fillRect/>
                    </a:stretch>
                  </pic:blipFill>
                  <pic:spPr>
                    <a:xfrm>
                      <a:off x="0" y="0"/>
                      <a:ext cx="5200650" cy="1581150"/>
                    </a:xfrm>
                    <a:prstGeom prst="rect">
                      <a:avLst/>
                    </a:prstGeom>
                    <a:noFill/>
                    <a:ln w="9525">
                      <a:noFill/>
                      <a:miter lim="800000"/>
                      <a:headEnd/>
                      <a:tailEnd/>
                    </a:ln>
                    <a:effectLst/>
                  </pic:spPr>
                </pic:pic>
              </a:graphicData>
            </a:graphic>
          </wp:inline>
        </w:drawing>
      </w:r>
    </w:p>
    <w:p>
      <w:pPr>
        <w:shd w:val="clear" w:color="auto" w:fill="FFFFFF"/>
        <w:wordWrap w:val="0"/>
        <w:spacing w:line="375" w:lineRule="atLeast"/>
        <w:ind w:firstLine="405"/>
        <w:rPr>
          <w:rFonts w:hint="eastAsia"/>
          <w:sz w:val="21"/>
        </w:rPr>
      </w:pPr>
      <w:r>
        <w:rPr>
          <w:rFonts w:hint="eastAsia"/>
          <w:sz w:val="21"/>
        </w:rPr>
        <w:t>本次学位论文送审以新的学位申请管理细则为准：</w:t>
      </w:r>
      <w:r>
        <w:rPr>
          <w:rStyle w:val="8"/>
          <w:rFonts w:hint="eastAsia" w:ascii="宋体" w:hAnsi="宋体" w:eastAsia="宋体" w:cs="宋体"/>
          <w:i w:val="0"/>
          <w:caps w:val="0"/>
          <w:color w:val="FF0000"/>
          <w:spacing w:val="0"/>
          <w:sz w:val="18"/>
          <w:szCs w:val="18"/>
          <w:bdr w:val="none" w:color="auto" w:sz="0" w:space="0"/>
        </w:rPr>
        <w:t>博士学位论文通过教育部学位中心评审系统送审5份，2021年起硕士学位论文在学院研究生论文评阅系统送审3份，教育部学位中心评审系统送审1份。</w:t>
      </w:r>
      <w:r>
        <w:rPr>
          <w:rStyle w:val="8"/>
          <w:rFonts w:hint="eastAsia" w:ascii="宋体" w:hAnsi="宋体" w:cs="宋体"/>
          <w:i w:val="0"/>
          <w:caps w:val="0"/>
          <w:color w:val="FF0000"/>
          <w:spacing w:val="0"/>
          <w:sz w:val="18"/>
          <w:szCs w:val="18"/>
          <w:bdr w:val="none" w:color="auto" w:sz="0" w:space="0"/>
          <w:lang w:val="en-US" w:eastAsia="zh-CN"/>
        </w:rPr>
        <w:t>因教育部平台送审时间较长，</w:t>
      </w:r>
      <w:r>
        <w:rPr>
          <w:rFonts w:hint="eastAsia"/>
          <w:sz w:val="21"/>
        </w:rPr>
        <w:t>建议研究生于202</w:t>
      </w:r>
      <w:r>
        <w:rPr>
          <w:rFonts w:hint="eastAsia"/>
          <w:sz w:val="21"/>
          <w:lang w:val="en-US" w:eastAsia="zh-CN"/>
        </w:rPr>
        <w:t>1</w:t>
      </w:r>
      <w:r>
        <w:rPr>
          <w:rFonts w:hint="eastAsia"/>
          <w:sz w:val="21"/>
        </w:rPr>
        <w:t>年1月1</w:t>
      </w:r>
      <w:r>
        <w:rPr>
          <w:rFonts w:hint="eastAsia"/>
          <w:sz w:val="21"/>
          <w:lang w:val="en-US" w:eastAsia="zh-CN"/>
        </w:rPr>
        <w:t>3</w:t>
      </w:r>
      <w:r>
        <w:rPr>
          <w:rFonts w:hint="eastAsia"/>
          <w:sz w:val="21"/>
        </w:rPr>
        <w:t>日前提交论文，请导师于2020年1月15日前完成确认。要求</w:t>
      </w:r>
      <w:r>
        <w:rPr>
          <w:sz w:val="21"/>
        </w:rPr>
        <w:t>20</w:t>
      </w:r>
      <w:r>
        <w:rPr>
          <w:rFonts w:hint="eastAsia"/>
          <w:sz w:val="21"/>
        </w:rPr>
        <w:t>20年</w:t>
      </w:r>
      <w:r>
        <w:rPr>
          <w:sz w:val="21"/>
        </w:rPr>
        <w:t>3</w:t>
      </w:r>
      <w:r>
        <w:rPr>
          <w:rFonts w:hint="eastAsia"/>
          <w:sz w:val="21"/>
        </w:rPr>
        <w:t>月</w:t>
      </w:r>
      <w:r>
        <w:rPr>
          <w:sz w:val="21"/>
        </w:rPr>
        <w:t>1</w:t>
      </w:r>
      <w:r>
        <w:rPr>
          <w:rFonts w:hint="eastAsia"/>
          <w:sz w:val="21"/>
          <w:lang w:val="en-US" w:eastAsia="zh-CN"/>
        </w:rPr>
        <w:t>5</w:t>
      </w:r>
      <w:r>
        <w:rPr>
          <w:rFonts w:hint="eastAsia"/>
          <w:sz w:val="21"/>
        </w:rPr>
        <w:t>日前完成答辩并提交学院研究生科相关材料</w:t>
      </w:r>
    </w:p>
    <w:p>
      <w:pPr>
        <w:shd w:val="clear" w:color="auto" w:fill="FFFFFF"/>
        <w:wordWrap w:val="0"/>
        <w:spacing w:line="375" w:lineRule="atLeast"/>
        <w:ind w:firstLine="405"/>
        <w:rPr>
          <w:rFonts w:hint="eastAsia"/>
          <w:sz w:val="2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20" w:lineRule="atLeast"/>
        <w:ind w:left="0" w:right="0" w:firstLine="0"/>
        <w:rPr>
          <w:rFonts w:hint="eastAsia" w:ascii="微软雅黑" w:hAnsi="微软雅黑" w:eastAsia="微软雅黑" w:cs="微软雅黑"/>
          <w:i w:val="0"/>
          <w:caps w:val="0"/>
          <w:color w:val="FF0000"/>
          <w:spacing w:val="0"/>
          <w:sz w:val="21"/>
          <w:szCs w:val="21"/>
        </w:rPr>
      </w:pPr>
      <w:r>
        <w:rPr>
          <w:rFonts w:hint="eastAsia" w:ascii="微软雅黑" w:hAnsi="微软雅黑" w:eastAsia="微软雅黑" w:cs="微软雅黑"/>
          <w:i w:val="0"/>
          <w:caps w:val="0"/>
          <w:color w:val="FF0000"/>
          <w:spacing w:val="0"/>
          <w:sz w:val="21"/>
          <w:szCs w:val="21"/>
          <w:bdr w:val="none" w:color="auto" w:sz="0" w:space="0"/>
          <w:shd w:val="clear" w:fill="FFFFFF"/>
        </w:rPr>
        <w:t>另外：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20" w:lineRule="atLeast"/>
        <w:ind w:left="0" w:right="0" w:firstLine="0"/>
        <w:rPr>
          <w:rFonts w:hint="eastAsia"/>
          <w:sz w:val="21"/>
        </w:rPr>
      </w:pPr>
      <w:r>
        <w:rPr>
          <w:rFonts w:ascii="微软雅黑" w:hAnsi="微软雅黑" w:eastAsia="微软雅黑" w:cs="微软雅黑"/>
          <w:i w:val="0"/>
          <w:caps w:val="0"/>
          <w:color w:val="FF0000"/>
          <w:spacing w:val="0"/>
          <w:sz w:val="22"/>
          <w:szCs w:val="22"/>
          <w:bdr w:val="none" w:color="auto" w:sz="0" w:space="0"/>
          <w:shd w:val="clear" w:fill="FFFFFF"/>
        </w:rPr>
        <w:t>1、研究生教育管理信息系统中的免费检测是最终检测，只有1次机会，无法撤销，请各位同学务必谨慎对待。</w:t>
      </w:r>
    </w:p>
    <w:p>
      <w:pPr>
        <w:spacing w:line="239" w:lineRule="auto"/>
        <w:ind w:left="400"/>
        <w:rPr>
          <w:sz w:val="21"/>
        </w:rPr>
      </w:pPr>
      <w:r>
        <w:rPr>
          <w:rFonts w:hint="eastAsia"/>
          <w:sz w:val="21"/>
        </w:rPr>
        <w:t>任何不明事项，请与</w:t>
      </w:r>
      <w:r>
        <w:rPr>
          <w:rFonts w:hint="eastAsia"/>
          <w:sz w:val="21"/>
          <w:lang w:val="en-US" w:eastAsia="zh-CN"/>
        </w:rPr>
        <w:t>石佳妮</w:t>
      </w:r>
      <w:r>
        <w:rPr>
          <w:rFonts w:hint="eastAsia"/>
          <w:sz w:val="21"/>
        </w:rPr>
        <w:t>老师联系：</w:t>
      </w:r>
    </w:p>
    <w:p>
      <w:pPr>
        <w:spacing w:line="239" w:lineRule="auto"/>
        <w:ind w:left="400" w:firstLine="716"/>
        <w:rPr>
          <w:sz w:val="21"/>
        </w:rPr>
      </w:pPr>
      <w:r>
        <w:rPr>
          <w:rFonts w:hint="eastAsia"/>
          <w:sz w:val="21"/>
        </w:rPr>
        <w:t>邮箱</w:t>
      </w:r>
      <w:r>
        <w:rPr>
          <w:rFonts w:hint="eastAsia"/>
          <w:sz w:val="21"/>
        </w:rPr>
        <w:tab/>
      </w:r>
      <w:r>
        <w:fldChar w:fldCharType="begin"/>
      </w:r>
      <w:r>
        <w:instrText xml:space="preserve"> HYPERLINK "mailto:whxu@iipc.zju.edu.cn" </w:instrText>
      </w:r>
      <w:r>
        <w:fldChar w:fldCharType="separate"/>
      </w:r>
      <w:r>
        <w:rPr>
          <w:rStyle w:val="9"/>
          <w:rFonts w:hint="eastAsia"/>
          <w:sz w:val="21"/>
          <w:lang w:val="en-US" w:eastAsia="zh-CN"/>
        </w:rPr>
        <w:t>0920316@</w:t>
      </w:r>
      <w:r>
        <w:rPr>
          <w:rStyle w:val="9"/>
          <w:sz w:val="21"/>
        </w:rPr>
        <w:t>zju.edu.cn</w:t>
      </w:r>
      <w:r>
        <w:rPr>
          <w:rStyle w:val="9"/>
          <w:sz w:val="21"/>
        </w:rPr>
        <w:fldChar w:fldCharType="end"/>
      </w:r>
      <w:r>
        <w:rPr>
          <w:rFonts w:hint="eastAsia"/>
          <w:sz w:val="21"/>
        </w:rPr>
        <w:t xml:space="preserve">  </w:t>
      </w:r>
      <w:r>
        <w:rPr>
          <w:rFonts w:hint="eastAsia"/>
          <w:sz w:val="21"/>
        </w:rPr>
        <w:tab/>
      </w:r>
      <w:r>
        <w:rPr>
          <w:rFonts w:hint="eastAsia"/>
          <w:sz w:val="21"/>
        </w:rPr>
        <w:tab/>
      </w:r>
    </w:p>
    <w:p>
      <w:pPr>
        <w:spacing w:line="239" w:lineRule="auto"/>
        <w:ind w:left="400" w:firstLine="716"/>
        <w:rPr>
          <w:sz w:val="21"/>
        </w:rPr>
      </w:pPr>
      <w:r>
        <w:rPr>
          <w:rFonts w:hint="eastAsia"/>
          <w:sz w:val="21"/>
        </w:rPr>
        <w:t>电话</w:t>
      </w:r>
      <w:r>
        <w:rPr>
          <w:rFonts w:hint="eastAsia"/>
          <w:sz w:val="21"/>
        </w:rPr>
        <w:tab/>
      </w:r>
      <w:r>
        <w:rPr>
          <w:rFonts w:hint="eastAsia"/>
          <w:sz w:val="21"/>
        </w:rPr>
        <w:t>87</w:t>
      </w:r>
      <w:r>
        <w:rPr>
          <w:rFonts w:hint="eastAsia"/>
          <w:sz w:val="21"/>
          <w:lang w:val="en-US" w:eastAsia="zh-CN"/>
        </w:rPr>
        <w:t>951921</w:t>
      </w:r>
      <w:r>
        <w:rPr>
          <w:rFonts w:hint="eastAsia"/>
          <w:sz w:val="21"/>
        </w:rPr>
        <w:tab/>
      </w:r>
      <w:r>
        <w:rPr>
          <w:rFonts w:hint="eastAsia"/>
          <w:sz w:val="21"/>
        </w:rPr>
        <w:tab/>
      </w: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right="0"/>
        <w:textAlignment w:val="auto"/>
        <w:rPr>
          <w:rFonts w:hint="default" w:ascii="Times New Roman" w:hAnsi="Times New Roman" w:eastAsia="宋体"/>
          <w:lang w:val="en-US" w:eastAsia="zh-CN"/>
        </w:rPr>
      </w:pPr>
      <w:r>
        <w:rPr>
          <w:rFonts w:hint="eastAsia" w:ascii="Times New Roman" w:hAnsi="Times New Roman"/>
          <w:lang w:val="en-US" w:eastAsia="zh-CN"/>
        </w:rPr>
        <w:t xml:space="preserve">                                                               2020年12月25日</w:t>
      </w:r>
      <w:bookmarkStart w:id="3" w:name="_GoBack"/>
      <w:bookmarkEnd w:id="3"/>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p>
      <w:pPr>
        <w:keepNext w:val="0"/>
        <w:keepLines w:val="0"/>
        <w:pageBreakBefore w:val="0"/>
        <w:widowControl/>
        <w:kinsoku/>
        <w:overflowPunct/>
        <w:topLinePunct w:val="0"/>
        <w:autoSpaceDE/>
        <w:autoSpaceDN/>
        <w:bidi w:val="0"/>
        <w:adjustRightInd/>
        <w:snapToGrid/>
        <w:spacing w:line="400" w:lineRule="exact"/>
        <w:ind w:left="0" w:right="0" w:firstLine="400" w:firstLineChars="200"/>
        <w:textAlignment w:val="auto"/>
        <w:rPr>
          <w:rFonts w:ascii="Times New Roman" w:hAnsi="Times New Roman" w:eastAsia="Times New Roman"/>
        </w:rPr>
      </w:pPr>
    </w:p>
    <w:sectPr>
      <w:pgSz w:w="11900" w:h="16838"/>
      <w:pgMar w:top="922" w:right="1700" w:bottom="667" w:left="1800"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7DE"/>
    <w:multiLevelType w:val="singleLevel"/>
    <w:tmpl w:val="044617DE"/>
    <w:lvl w:ilvl="0" w:tentative="0">
      <w:start w:val="2"/>
      <w:numFmt w:val="chineseCounting"/>
      <w:suff w:val="nothing"/>
      <w:lvlText w:val="%1、"/>
      <w:lvlJc w:val="left"/>
      <w:rPr>
        <w:rFonts w:hint="eastAsia"/>
      </w:rPr>
    </w:lvl>
  </w:abstractNum>
  <w:abstractNum w:abstractNumId="1">
    <w:nsid w:val="565E7E60"/>
    <w:multiLevelType w:val="multilevel"/>
    <w:tmpl w:val="565E7E60"/>
    <w:lvl w:ilvl="0" w:tentative="0">
      <w:start w:val="2"/>
      <w:numFmt w:val="decimal"/>
      <w:suff w:val="nothing"/>
      <w:lvlText w:val="%1、"/>
      <w:lvlJc w:val="left"/>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61C77D21"/>
    <w:multiLevelType w:val="singleLevel"/>
    <w:tmpl w:val="61C77D21"/>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DD3"/>
    <w:rsid w:val="00124DD3"/>
    <w:rsid w:val="001D077A"/>
    <w:rsid w:val="00363E02"/>
    <w:rsid w:val="0046250C"/>
    <w:rsid w:val="00695D57"/>
    <w:rsid w:val="007C1851"/>
    <w:rsid w:val="0081479B"/>
    <w:rsid w:val="0084791B"/>
    <w:rsid w:val="0089407A"/>
    <w:rsid w:val="00894146"/>
    <w:rsid w:val="009D78F3"/>
    <w:rsid w:val="00AB6269"/>
    <w:rsid w:val="00AD3BFF"/>
    <w:rsid w:val="00E3652A"/>
    <w:rsid w:val="00F37246"/>
    <w:rsid w:val="2DEB783D"/>
    <w:rsid w:val="75C9393F"/>
    <w:rsid w:val="7AFF3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Arial"/>
      <w:kern w:val="0"/>
      <w:sz w:val="20"/>
      <w:szCs w:val="20"/>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2"/>
    <w:semiHidden/>
    <w:unhideWhenUsed/>
    <w:qFormat/>
    <w:uiPriority w:val="99"/>
    <w:pPr>
      <w:tabs>
        <w:tab w:val="center" w:pos="4153"/>
        <w:tab w:val="right" w:pos="8306"/>
      </w:tabs>
      <w:snapToGrid w:val="0"/>
    </w:pPr>
    <w:rPr>
      <w:sz w:val="18"/>
      <w:szCs w:val="18"/>
    </w:rPr>
  </w:style>
  <w:style w:type="paragraph" w:styleId="4">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Hyperlink"/>
    <w:basedOn w:val="7"/>
    <w:unhideWhenUsed/>
    <w:uiPriority w:val="99"/>
    <w:rPr>
      <w:rFonts w:hint="default"/>
      <w:color w:val="000000"/>
      <w:sz w:val="24"/>
    </w:rPr>
  </w:style>
  <w:style w:type="character" w:customStyle="1" w:styleId="10">
    <w:name w:val="批注框文本 Char"/>
    <w:basedOn w:val="7"/>
    <w:link w:val="2"/>
    <w:semiHidden/>
    <w:qFormat/>
    <w:uiPriority w:val="99"/>
    <w:rPr>
      <w:rFonts w:ascii="Calibri" w:hAnsi="Calibri" w:eastAsia="宋体" w:cs="Arial"/>
      <w:kern w:val="0"/>
      <w:sz w:val="18"/>
      <w:szCs w:val="18"/>
    </w:rPr>
  </w:style>
  <w:style w:type="character" w:customStyle="1" w:styleId="11">
    <w:name w:val="页眉 Char"/>
    <w:basedOn w:val="7"/>
    <w:link w:val="4"/>
    <w:semiHidden/>
    <w:qFormat/>
    <w:uiPriority w:val="99"/>
    <w:rPr>
      <w:rFonts w:ascii="Calibri" w:hAnsi="Calibri" w:eastAsia="宋体" w:cs="Arial"/>
      <w:kern w:val="0"/>
      <w:sz w:val="18"/>
      <w:szCs w:val="18"/>
    </w:rPr>
  </w:style>
  <w:style w:type="character" w:customStyle="1" w:styleId="12">
    <w:name w:val="页脚 Char"/>
    <w:basedOn w:val="7"/>
    <w:link w:val="3"/>
    <w:semiHidden/>
    <w:qFormat/>
    <w:uiPriority w:val="99"/>
    <w:rPr>
      <w:rFonts w:ascii="Calibri" w:hAnsi="Calibri" w:eastAsia="宋体" w:cs="Arial"/>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376</Words>
  <Characters>2145</Characters>
  <Lines>17</Lines>
  <Paragraphs>5</Paragraphs>
  <TotalTime>2</TotalTime>
  <ScaleCrop>false</ScaleCrop>
  <LinksUpToDate>false</LinksUpToDate>
  <CharactersWithSpaces>2516</CharactersWithSpaces>
  <Application>WPS Office_11.1.0.9914_F1E327BC-269C-435d-A152-05C5408002CA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2019-10-23T08:02:00Z</dcterms:created>
  <dc:creator>Lenovo</dc:creator>
  <cp:lastModifiedBy>WPS_1473127356</cp:lastModifiedBy>
  <dcterms:modified xsi:type="dcterms:W3CDTF">2020-12-25T14:38:34Z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