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B1" w:rsidRPr="0064618B" w:rsidRDefault="001A4849">
      <w:pPr>
        <w:spacing w:line="220" w:lineRule="atLeast"/>
        <w:jc w:val="left"/>
        <w:rPr>
          <w:rFonts w:eastAsia="黑体"/>
          <w:sz w:val="32"/>
          <w:szCs w:val="36"/>
        </w:rPr>
      </w:pPr>
      <w:r w:rsidRPr="0064618B"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64618B">
        <w:instrText>ADDIN CNKISM.UserStyle</w:instrText>
      </w:r>
      <w:r w:rsidRPr="0064618B">
        <w:fldChar w:fldCharType="end"/>
      </w:r>
      <w:r w:rsidRPr="0064618B">
        <w:rPr>
          <w:rFonts w:eastAsia="黑体"/>
          <w:sz w:val="32"/>
          <w:szCs w:val="36"/>
        </w:rPr>
        <w:fldChar w:fldCharType="begin"/>
      </w:r>
      <w:r w:rsidRPr="0064618B">
        <w:rPr>
          <w:rFonts w:eastAsia="黑体"/>
          <w:sz w:val="32"/>
          <w:szCs w:val="36"/>
        </w:rPr>
        <w:instrText>ADDIN CNKISM.UserStyle</w:instrText>
      </w:r>
      <w:r w:rsidRPr="0064618B">
        <w:rPr>
          <w:rFonts w:eastAsia="黑体"/>
          <w:sz w:val="32"/>
          <w:szCs w:val="36"/>
        </w:rPr>
        <w:fldChar w:fldCharType="end"/>
      </w:r>
      <w:r w:rsidRPr="0064618B">
        <w:rPr>
          <w:rFonts w:eastAsia="黑体"/>
          <w:sz w:val="32"/>
          <w:szCs w:val="36"/>
        </w:rPr>
        <w:t>附件</w:t>
      </w:r>
      <w:r w:rsidR="0022157A">
        <w:rPr>
          <w:rFonts w:eastAsia="黑体" w:hint="eastAsia"/>
          <w:sz w:val="32"/>
          <w:szCs w:val="36"/>
        </w:rPr>
        <w:t>4</w:t>
      </w:r>
      <w:bookmarkStart w:id="0" w:name="_GoBack"/>
      <w:bookmarkEnd w:id="0"/>
    </w:p>
    <w:p w:rsidR="00B35CB1" w:rsidRPr="0064618B" w:rsidRDefault="001A4849">
      <w:pPr>
        <w:spacing w:afterLines="50" w:after="156" w:line="600" w:lineRule="exact"/>
        <w:jc w:val="center"/>
        <w:rPr>
          <w:rFonts w:ascii="方正小标宋简体" w:eastAsia="方正小标宋简体"/>
          <w:color w:val="040404"/>
          <w:sz w:val="44"/>
          <w:szCs w:val="44"/>
        </w:rPr>
      </w:pPr>
      <w:r w:rsidRPr="0064618B">
        <w:rPr>
          <w:rFonts w:ascii="方正小标宋简体" w:eastAsia="方正小标宋简体" w:hint="eastAsia"/>
          <w:color w:val="040404"/>
          <w:sz w:val="44"/>
          <w:szCs w:val="44"/>
        </w:rPr>
        <w:t>基层党支部建设督查表</w:t>
      </w:r>
    </w:p>
    <w:p w:rsidR="00B35CB1" w:rsidRPr="0064618B" w:rsidRDefault="001A4849">
      <w:pPr>
        <w:spacing w:afterLines="50" w:after="156" w:line="600" w:lineRule="exact"/>
        <w:jc w:val="left"/>
        <w:rPr>
          <w:rFonts w:ascii="方正小标宋简体" w:eastAsia="方正小标宋简体"/>
          <w:color w:val="000000"/>
          <w:sz w:val="44"/>
          <w:szCs w:val="44"/>
        </w:rPr>
      </w:pPr>
      <w:r w:rsidRPr="0064618B">
        <w:rPr>
          <w:rFonts w:ascii="仿宋_GB2312" w:eastAsia="仿宋_GB2312" w:hint="eastAsia"/>
          <w:color w:val="000000"/>
          <w:sz w:val="28"/>
          <w:szCs w:val="28"/>
        </w:rPr>
        <w:t>党支部名称：*</w:t>
      </w:r>
      <w:r w:rsidRPr="0064618B">
        <w:rPr>
          <w:rFonts w:ascii="仿宋_GB2312" w:eastAsia="仿宋_GB2312"/>
          <w:color w:val="000000"/>
          <w:sz w:val="28"/>
          <w:szCs w:val="28"/>
        </w:rPr>
        <w:t>*学院**党支部</w:t>
      </w:r>
      <w:r w:rsidRPr="0064618B"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 w:rsidRPr="0064618B">
        <w:rPr>
          <w:rFonts w:ascii="仿宋_GB2312" w:eastAsia="仿宋_GB2312"/>
          <w:color w:val="000000"/>
          <w:sz w:val="28"/>
          <w:szCs w:val="28"/>
        </w:rPr>
        <w:t xml:space="preserve">                                        </w:t>
      </w:r>
      <w:r w:rsidR="00741BDE">
        <w:rPr>
          <w:rFonts w:ascii="仿宋_GB2312" w:eastAsia="仿宋_GB2312"/>
          <w:color w:val="000000"/>
          <w:sz w:val="28"/>
          <w:szCs w:val="28"/>
        </w:rPr>
        <w:t xml:space="preserve">   </w:t>
      </w:r>
      <w:r w:rsidRPr="0064618B">
        <w:rPr>
          <w:rFonts w:ascii="仿宋_GB2312" w:eastAsia="仿宋_GB2312"/>
          <w:color w:val="000000"/>
          <w:sz w:val="28"/>
          <w:szCs w:val="28"/>
        </w:rPr>
        <w:t xml:space="preserve">  </w:t>
      </w:r>
      <w:r w:rsidR="00741BDE">
        <w:rPr>
          <w:rFonts w:ascii="仿宋_GB2312" w:eastAsia="仿宋_GB2312" w:hint="eastAsia"/>
          <w:color w:val="000000"/>
          <w:sz w:val="28"/>
          <w:szCs w:val="28"/>
        </w:rPr>
        <w:t>时间</w:t>
      </w:r>
      <w:r w:rsidR="00741BDE">
        <w:rPr>
          <w:rFonts w:ascii="仿宋_GB2312" w:eastAsia="仿宋_GB2312"/>
          <w:color w:val="000000"/>
          <w:sz w:val="28"/>
          <w:szCs w:val="28"/>
        </w:rPr>
        <w:t>：**年**月**日</w:t>
      </w:r>
    </w:p>
    <w:tbl>
      <w:tblPr>
        <w:tblW w:w="14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955"/>
        <w:gridCol w:w="6237"/>
        <w:gridCol w:w="1205"/>
        <w:gridCol w:w="3261"/>
      </w:tblGrid>
      <w:tr w:rsidR="00741BDE" w:rsidRPr="0064618B" w:rsidTr="00741BDE">
        <w:trPr>
          <w:trHeight w:val="510"/>
          <w:jc w:val="center"/>
        </w:trPr>
        <w:tc>
          <w:tcPr>
            <w:tcW w:w="1664" w:type="dxa"/>
            <w:vAlign w:val="center"/>
          </w:tcPr>
          <w:p w:rsidR="00741BDE" w:rsidRPr="0064618B" w:rsidRDefault="00741BDE">
            <w:pPr>
              <w:snapToGrid w:val="0"/>
              <w:spacing w:line="360" w:lineRule="atLeast"/>
              <w:jc w:val="center"/>
              <w:rPr>
                <w:rFonts w:eastAsia="黑体"/>
                <w:b/>
                <w:bCs/>
                <w:kern w:val="0"/>
                <w:sz w:val="28"/>
                <w:szCs w:val="21"/>
              </w:rPr>
            </w:pPr>
            <w:r w:rsidRPr="0064618B">
              <w:rPr>
                <w:rFonts w:eastAsia="黑体"/>
                <w:b/>
                <w:bCs/>
                <w:kern w:val="0"/>
                <w:sz w:val="28"/>
                <w:szCs w:val="21"/>
              </w:rPr>
              <w:t>一级指标</w:t>
            </w:r>
          </w:p>
        </w:tc>
        <w:tc>
          <w:tcPr>
            <w:tcW w:w="1955" w:type="dxa"/>
            <w:vAlign w:val="center"/>
          </w:tcPr>
          <w:p w:rsidR="00741BDE" w:rsidRPr="0064618B" w:rsidRDefault="00741BDE">
            <w:pPr>
              <w:snapToGrid w:val="0"/>
              <w:spacing w:line="360" w:lineRule="atLeast"/>
              <w:jc w:val="center"/>
              <w:rPr>
                <w:rFonts w:eastAsia="黑体"/>
                <w:b/>
                <w:bCs/>
                <w:kern w:val="0"/>
                <w:sz w:val="28"/>
                <w:szCs w:val="21"/>
              </w:rPr>
            </w:pPr>
            <w:r w:rsidRPr="0064618B">
              <w:rPr>
                <w:rFonts w:eastAsia="黑体"/>
                <w:b/>
                <w:bCs/>
                <w:kern w:val="0"/>
                <w:sz w:val="28"/>
                <w:szCs w:val="21"/>
              </w:rPr>
              <w:t>二级指标</w:t>
            </w:r>
          </w:p>
        </w:tc>
        <w:tc>
          <w:tcPr>
            <w:tcW w:w="6237" w:type="dxa"/>
            <w:vAlign w:val="center"/>
          </w:tcPr>
          <w:p w:rsidR="00741BDE" w:rsidRPr="0064618B" w:rsidRDefault="00741BDE">
            <w:pPr>
              <w:snapToGrid w:val="0"/>
              <w:spacing w:line="360" w:lineRule="atLeast"/>
              <w:jc w:val="center"/>
              <w:rPr>
                <w:rFonts w:eastAsia="黑体"/>
                <w:b/>
                <w:bCs/>
                <w:kern w:val="0"/>
                <w:sz w:val="28"/>
                <w:szCs w:val="21"/>
              </w:rPr>
            </w:pPr>
            <w:r w:rsidRPr="0064618B">
              <w:rPr>
                <w:rFonts w:eastAsia="黑体"/>
                <w:b/>
                <w:bCs/>
                <w:kern w:val="0"/>
                <w:sz w:val="28"/>
                <w:szCs w:val="21"/>
              </w:rPr>
              <w:t>重点关注问题</w:t>
            </w:r>
          </w:p>
        </w:tc>
        <w:tc>
          <w:tcPr>
            <w:tcW w:w="1205" w:type="dxa"/>
            <w:vAlign w:val="center"/>
          </w:tcPr>
          <w:p w:rsidR="00741BDE" w:rsidRPr="0064618B" w:rsidRDefault="00741BDE">
            <w:pPr>
              <w:snapToGrid w:val="0"/>
              <w:spacing w:line="360" w:lineRule="atLeast"/>
              <w:jc w:val="center"/>
              <w:rPr>
                <w:rFonts w:eastAsia="黑体"/>
                <w:b/>
                <w:bCs/>
                <w:kern w:val="0"/>
                <w:sz w:val="28"/>
                <w:szCs w:val="21"/>
              </w:rPr>
            </w:pPr>
            <w:r w:rsidRPr="0064618B">
              <w:rPr>
                <w:rFonts w:eastAsia="黑体"/>
                <w:b/>
                <w:bCs/>
                <w:kern w:val="0"/>
                <w:sz w:val="28"/>
                <w:szCs w:val="21"/>
              </w:rPr>
              <w:t>抽查评价意见（好</w:t>
            </w:r>
            <w:r w:rsidRPr="0064618B">
              <w:rPr>
                <w:rFonts w:eastAsia="黑体"/>
                <w:b/>
                <w:bCs/>
                <w:kern w:val="0"/>
                <w:sz w:val="28"/>
                <w:szCs w:val="21"/>
              </w:rPr>
              <w:t>/</w:t>
            </w:r>
            <w:r w:rsidRPr="0064618B">
              <w:rPr>
                <w:rFonts w:eastAsia="黑体"/>
                <w:b/>
                <w:bCs/>
                <w:kern w:val="0"/>
                <w:sz w:val="28"/>
                <w:szCs w:val="21"/>
              </w:rPr>
              <w:t>较好</w:t>
            </w:r>
            <w:r w:rsidRPr="0064618B">
              <w:rPr>
                <w:rFonts w:eastAsia="黑体"/>
                <w:b/>
                <w:bCs/>
                <w:kern w:val="0"/>
                <w:sz w:val="28"/>
                <w:szCs w:val="21"/>
              </w:rPr>
              <w:t>/</w:t>
            </w:r>
            <w:r w:rsidRPr="0064618B">
              <w:rPr>
                <w:rFonts w:eastAsia="黑体"/>
                <w:b/>
                <w:bCs/>
                <w:kern w:val="0"/>
                <w:sz w:val="28"/>
                <w:szCs w:val="21"/>
              </w:rPr>
              <w:t>一般</w:t>
            </w:r>
            <w:r w:rsidRPr="0064618B">
              <w:rPr>
                <w:rFonts w:eastAsia="黑体"/>
                <w:b/>
                <w:bCs/>
                <w:kern w:val="0"/>
                <w:sz w:val="28"/>
                <w:szCs w:val="21"/>
              </w:rPr>
              <w:t>/</w:t>
            </w:r>
            <w:r w:rsidRPr="0064618B">
              <w:rPr>
                <w:rFonts w:eastAsia="黑体"/>
                <w:b/>
                <w:bCs/>
                <w:kern w:val="0"/>
                <w:sz w:val="28"/>
                <w:szCs w:val="21"/>
              </w:rPr>
              <w:t>差）</w:t>
            </w:r>
          </w:p>
        </w:tc>
        <w:tc>
          <w:tcPr>
            <w:tcW w:w="3261" w:type="dxa"/>
            <w:vAlign w:val="center"/>
          </w:tcPr>
          <w:p w:rsidR="00741BDE" w:rsidRPr="0064618B" w:rsidRDefault="00741BDE" w:rsidP="00741BDE">
            <w:pPr>
              <w:snapToGrid w:val="0"/>
              <w:spacing w:line="360" w:lineRule="atLeast"/>
              <w:jc w:val="center"/>
              <w:rPr>
                <w:rFonts w:eastAsia="黑体"/>
                <w:b/>
                <w:bCs/>
                <w:kern w:val="0"/>
                <w:sz w:val="28"/>
                <w:szCs w:val="21"/>
              </w:rPr>
            </w:pPr>
            <w:r w:rsidRPr="0064618B">
              <w:rPr>
                <w:rFonts w:eastAsia="黑体" w:hint="eastAsia"/>
                <w:b/>
                <w:bCs/>
                <w:kern w:val="0"/>
                <w:sz w:val="28"/>
                <w:szCs w:val="21"/>
              </w:rPr>
              <w:t>抽查</w:t>
            </w:r>
            <w:r w:rsidRPr="0064618B">
              <w:rPr>
                <w:rFonts w:eastAsia="黑体"/>
                <w:b/>
                <w:bCs/>
                <w:kern w:val="0"/>
                <w:sz w:val="28"/>
                <w:szCs w:val="21"/>
              </w:rPr>
              <w:t>情况说明（较好</w:t>
            </w:r>
            <w:r w:rsidRPr="0064618B">
              <w:rPr>
                <w:rFonts w:eastAsia="黑体"/>
                <w:b/>
                <w:bCs/>
                <w:kern w:val="0"/>
                <w:sz w:val="28"/>
                <w:szCs w:val="21"/>
              </w:rPr>
              <w:t>/</w:t>
            </w:r>
            <w:r w:rsidRPr="0064618B">
              <w:rPr>
                <w:rFonts w:eastAsia="黑体"/>
                <w:b/>
                <w:bCs/>
                <w:kern w:val="0"/>
                <w:sz w:val="28"/>
                <w:szCs w:val="21"/>
              </w:rPr>
              <w:t>一般</w:t>
            </w:r>
            <w:r w:rsidRPr="0064618B">
              <w:rPr>
                <w:rFonts w:eastAsia="黑体"/>
                <w:b/>
                <w:bCs/>
                <w:kern w:val="0"/>
                <w:sz w:val="28"/>
                <w:szCs w:val="21"/>
              </w:rPr>
              <w:t>/</w:t>
            </w:r>
            <w:r w:rsidRPr="0064618B">
              <w:rPr>
                <w:rFonts w:eastAsia="黑体"/>
                <w:b/>
                <w:bCs/>
                <w:kern w:val="0"/>
                <w:sz w:val="28"/>
                <w:szCs w:val="21"/>
              </w:rPr>
              <w:t>差，填写说明）</w:t>
            </w:r>
          </w:p>
        </w:tc>
      </w:tr>
      <w:tr w:rsidR="00741BDE" w:rsidRPr="0064618B" w:rsidTr="00741BDE">
        <w:trPr>
          <w:trHeight w:val="2258"/>
          <w:jc w:val="center"/>
        </w:trPr>
        <w:tc>
          <w:tcPr>
            <w:tcW w:w="1664" w:type="dxa"/>
            <w:vMerge w:val="restart"/>
            <w:vAlign w:val="center"/>
          </w:tcPr>
          <w:p w:rsidR="00741BDE" w:rsidRPr="0064618B" w:rsidRDefault="00741BDE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．教育党员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41BDE" w:rsidRPr="0064618B" w:rsidRDefault="00741BDE">
            <w:pPr>
              <w:spacing w:line="400" w:lineRule="exact"/>
              <w:ind w:left="420" w:hangingChars="150" w:hanging="42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>1.1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突出政治功能，党员教育扎实有效。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741BDE" w:rsidRPr="0064618B" w:rsidRDefault="00741BDE">
            <w:pPr>
              <w:pStyle w:val="a6"/>
              <w:numPr>
                <w:ilvl w:val="0"/>
                <w:numId w:val="1"/>
              </w:numPr>
              <w:spacing w:before="240" w:line="400" w:lineRule="exact"/>
              <w:ind w:rightChars="74" w:right="155" w:firstLineChars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>始终把政治建设摆在首位，用习近平新时代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中国特色社会主义思想武装党员头脑、指导实践、推动工作，教育党员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增强“四个意识”、坚定“四个自信”、做到“两个维护”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。</w:t>
            </w:r>
          </w:p>
          <w:p w:rsidR="00741BDE" w:rsidRPr="0064618B" w:rsidRDefault="00741BDE" w:rsidP="006F41F0">
            <w:pPr>
              <w:pStyle w:val="a6"/>
              <w:spacing w:after="240" w:line="400" w:lineRule="exact"/>
              <w:ind w:left="420" w:rightChars="74" w:right="155"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>以下为学校党委要求基层党支部重点学习内容：习近平总书记对浙江大学重要指示精神、党的十九大</w:t>
            </w:r>
            <w:r w:rsidR="006F41F0">
              <w:rPr>
                <w:rFonts w:eastAsia="仿宋_GB2312" w:hint="eastAsia"/>
                <w:kern w:val="0"/>
                <w:sz w:val="28"/>
                <w:szCs w:val="28"/>
              </w:rPr>
              <w:t>及历届中央</w:t>
            </w:r>
            <w:r w:rsidR="006F41F0">
              <w:rPr>
                <w:rFonts w:eastAsia="仿宋_GB2312"/>
                <w:kern w:val="0"/>
                <w:sz w:val="28"/>
                <w:szCs w:val="28"/>
              </w:rPr>
              <w:t>全会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精神、</w:t>
            </w:r>
            <w:r w:rsidR="006F41F0" w:rsidRPr="0064618B">
              <w:rPr>
                <w:rFonts w:eastAsia="仿宋_GB2312"/>
                <w:kern w:val="0"/>
                <w:sz w:val="28"/>
                <w:szCs w:val="28"/>
              </w:rPr>
              <w:t>全国教育大会、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学校第十四次党代会精神。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741BDE" w:rsidRPr="0064618B" w:rsidRDefault="00741BDE">
            <w:pPr>
              <w:spacing w:line="400" w:lineRule="exact"/>
              <w:ind w:left="664" w:hangingChars="237" w:hanging="664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41BDE" w:rsidRPr="0064618B" w:rsidRDefault="00741BDE">
            <w:pPr>
              <w:spacing w:line="400" w:lineRule="exact"/>
              <w:ind w:left="664" w:hangingChars="237" w:hanging="664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41BDE" w:rsidRPr="0064618B" w:rsidTr="00741BDE">
        <w:trPr>
          <w:trHeight w:val="4101"/>
          <w:jc w:val="center"/>
        </w:trPr>
        <w:tc>
          <w:tcPr>
            <w:tcW w:w="1664" w:type="dxa"/>
            <w:vMerge/>
            <w:vAlign w:val="center"/>
          </w:tcPr>
          <w:p w:rsidR="00741BDE" w:rsidRPr="0064618B" w:rsidRDefault="00741BDE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  <w:vAlign w:val="center"/>
          </w:tcPr>
          <w:p w:rsidR="00741BDE" w:rsidRPr="0064618B" w:rsidRDefault="00741BDE">
            <w:pPr>
              <w:spacing w:line="400" w:lineRule="exact"/>
              <w:ind w:left="420" w:hangingChars="150" w:hanging="42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>1.2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巩固深化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“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不忘初心、牢记使命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”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主题教育成果，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“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三会一课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”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制度规范落实，支部主题党日严格规范。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741BDE" w:rsidRPr="0064618B" w:rsidRDefault="00741BDE" w:rsidP="00741BDE">
            <w:pPr>
              <w:pStyle w:val="a6"/>
              <w:numPr>
                <w:ilvl w:val="0"/>
                <w:numId w:val="2"/>
              </w:numPr>
              <w:spacing w:before="240" w:line="340" w:lineRule="exact"/>
              <w:ind w:rightChars="74" w:right="155" w:firstLineChars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>巩固深化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“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不忘初心、牢记使命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”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主题教育成果，按要求开展组织生活（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“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三会一课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”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、主题党日、组织生活会、民主评议党员等），并按规定做好台账记录。</w:t>
            </w:r>
          </w:p>
          <w:p w:rsidR="00741BDE" w:rsidRPr="0064618B" w:rsidRDefault="00741BDE" w:rsidP="00741BDE">
            <w:pPr>
              <w:pStyle w:val="a6"/>
              <w:numPr>
                <w:ilvl w:val="1"/>
                <w:numId w:val="2"/>
              </w:numPr>
              <w:spacing w:line="340" w:lineRule="exact"/>
              <w:ind w:left="420" w:rightChars="74" w:right="155"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《中国共产党支部工作条例（试行）》（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2018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10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月，中共中央印发）之后，组织生活频次为党员大会一般每季度召开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次，支委会一般每月召开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次，党小组会一般每月召开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次，党支部书记每年向支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部成员讲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次党课或报告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次学习体会，组织生活会每年至少召开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次，民主评议党员一般每年开展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次。每月相对固定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天开展主题党日。《中国共产党支部工作条例（试行）》（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2018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10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月，中共中央印发）之前，每月至少召开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次支委会和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次党员大会。设党小组的党支部，党员大会至少每季度召开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次，党小组会议至少每月召开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次。每季度组织开展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次党课教育。</w:t>
            </w:r>
          </w:p>
          <w:p w:rsidR="00741BDE" w:rsidRPr="0064618B" w:rsidRDefault="00741BDE" w:rsidP="00741BDE">
            <w:pPr>
              <w:pStyle w:val="a6"/>
              <w:spacing w:line="340" w:lineRule="exact"/>
              <w:ind w:left="420" w:rightChars="74" w:right="155"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ascii="宋体" w:hAnsi="宋体" w:cs="宋体" w:hint="eastAsia"/>
                <w:kern w:val="0"/>
                <w:sz w:val="28"/>
                <w:szCs w:val="28"/>
              </w:rPr>
              <w:t>②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党员大会议题提交表决前，必须有半数以上有表决权的党员到会方可进行。</w:t>
            </w:r>
          </w:p>
          <w:p w:rsidR="00741BDE" w:rsidRPr="0064618B" w:rsidRDefault="00741BDE" w:rsidP="00741BDE">
            <w:pPr>
              <w:pStyle w:val="a6"/>
              <w:spacing w:line="340" w:lineRule="exact"/>
              <w:ind w:left="420" w:rightChars="74" w:right="155"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ascii="宋体" w:hAnsi="宋体" w:cs="宋体" w:hint="eastAsia"/>
                <w:kern w:val="0"/>
                <w:sz w:val="28"/>
                <w:szCs w:val="28"/>
              </w:rPr>
              <w:t>③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支委会、党小组会、党员大会、党课、主题党日、组织生活会等不同类型的组织生活应当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按照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频次要求规范记录，不要有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遗漏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。</w:t>
            </w:r>
          </w:p>
          <w:p w:rsidR="00741BDE" w:rsidRPr="0064618B" w:rsidRDefault="00741BDE" w:rsidP="00741BDE">
            <w:pPr>
              <w:pStyle w:val="a6"/>
              <w:spacing w:after="240" w:line="340" w:lineRule="exact"/>
              <w:ind w:left="420" w:rightChars="74" w:right="155"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ascii="宋体" w:hAnsi="宋体" w:cs="宋体" w:hint="eastAsia"/>
                <w:kern w:val="0"/>
                <w:sz w:val="28"/>
                <w:szCs w:val="28"/>
              </w:rPr>
              <w:t>④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参会人员、请假人员按要求记录，前后一致、符合逻辑。</w:t>
            </w:r>
          </w:p>
          <w:p w:rsidR="00741BDE" w:rsidRPr="0064618B" w:rsidRDefault="00741BDE">
            <w:pPr>
              <w:pStyle w:val="a6"/>
              <w:numPr>
                <w:ilvl w:val="0"/>
                <w:numId w:val="2"/>
              </w:numPr>
              <w:spacing w:before="240" w:line="360" w:lineRule="exact"/>
              <w:ind w:left="560" w:rightChars="74" w:right="155" w:hangingChars="200" w:hanging="56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lastRenderedPageBreak/>
              <w:t>积极参与本单位重要事项讨论决策，教职工党支部每年至少开展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次师德师风建设主题党日，学生党支部每年至少开展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次学风建设主题党日。</w:t>
            </w:r>
          </w:p>
          <w:p w:rsidR="00741BDE" w:rsidRPr="0064618B" w:rsidRDefault="00741BDE">
            <w:pPr>
              <w:pStyle w:val="a6"/>
              <w:numPr>
                <w:ilvl w:val="0"/>
                <w:numId w:val="2"/>
              </w:numPr>
              <w:spacing w:line="360" w:lineRule="exact"/>
              <w:ind w:left="560" w:rightChars="74" w:right="155" w:hangingChars="200" w:hanging="56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>在职教职工党支部讨论研究涉及本单位立德树人、工作规划、干部人事、年度考核、提职晋级、评奖评优及事关教职工切身利益等重大事项。</w:t>
            </w:r>
          </w:p>
          <w:p w:rsidR="00741BDE" w:rsidRPr="0064618B" w:rsidRDefault="00741BDE">
            <w:pPr>
              <w:pStyle w:val="a6"/>
              <w:numPr>
                <w:ilvl w:val="0"/>
                <w:numId w:val="2"/>
              </w:numPr>
              <w:spacing w:line="360" w:lineRule="exact"/>
              <w:ind w:left="560" w:rightChars="74" w:right="155" w:hangingChars="200" w:hanging="56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>学生党支部讨论研究涉及班</w:t>
            </w:r>
            <w:proofErr w:type="gramStart"/>
            <w:r w:rsidRPr="0064618B">
              <w:rPr>
                <w:rFonts w:eastAsia="仿宋_GB2312"/>
                <w:kern w:val="0"/>
                <w:sz w:val="28"/>
                <w:szCs w:val="28"/>
              </w:rPr>
              <w:t>团学生</w:t>
            </w:r>
            <w:proofErr w:type="gramEnd"/>
            <w:r w:rsidRPr="0064618B">
              <w:rPr>
                <w:rFonts w:eastAsia="仿宋_GB2312"/>
                <w:kern w:val="0"/>
                <w:sz w:val="28"/>
                <w:szCs w:val="28"/>
              </w:rPr>
              <w:t>思想状况、学业成长、评奖评优、安全稳定及事关学生权益等重要事项。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741BDE" w:rsidRPr="0064618B" w:rsidRDefault="00741BDE">
            <w:pPr>
              <w:spacing w:line="400" w:lineRule="exact"/>
              <w:ind w:left="664" w:hangingChars="237" w:hanging="664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741BDE" w:rsidRPr="0064618B" w:rsidRDefault="00741BDE">
            <w:pPr>
              <w:spacing w:line="400" w:lineRule="exact"/>
              <w:ind w:left="664" w:hangingChars="237" w:hanging="664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41BDE" w:rsidRPr="0064618B" w:rsidTr="00741BDE">
        <w:trPr>
          <w:trHeight w:val="1408"/>
          <w:jc w:val="center"/>
        </w:trPr>
        <w:tc>
          <w:tcPr>
            <w:tcW w:w="1664" w:type="dxa"/>
            <w:vMerge w:val="restart"/>
            <w:vAlign w:val="center"/>
          </w:tcPr>
          <w:p w:rsidR="00741BDE" w:rsidRPr="0064618B" w:rsidRDefault="00741BDE">
            <w:pPr>
              <w:spacing w:line="400" w:lineRule="exact"/>
              <w:ind w:left="420" w:hangingChars="150" w:hanging="42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lastRenderedPageBreak/>
              <w:t>2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．管理党员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41BDE" w:rsidRPr="0064618B" w:rsidRDefault="00741BDE">
            <w:pPr>
              <w:spacing w:line="400" w:lineRule="exact"/>
              <w:ind w:left="420" w:hangingChars="150" w:hanging="42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>2.1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支部班子建设规范，支委的引领作用发挥充分。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741BDE" w:rsidRPr="0064618B" w:rsidRDefault="00741BDE" w:rsidP="009315C9">
            <w:pPr>
              <w:pStyle w:val="a6"/>
              <w:numPr>
                <w:ilvl w:val="0"/>
                <w:numId w:val="3"/>
              </w:numPr>
              <w:spacing w:line="320" w:lineRule="exact"/>
              <w:ind w:rightChars="74" w:right="155" w:firstLineChars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>按要求开展换届工作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（按照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2018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7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月中共中央办公厅印发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的《关于党的基层组织任期的意见》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要求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，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支委会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每届任期一般为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3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），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任期内支委的调整不属于换届，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只是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支委的调整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，在做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记录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时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注意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区分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，不要混淆。</w:t>
            </w:r>
          </w:p>
          <w:p w:rsidR="00741BDE" w:rsidRPr="0064618B" w:rsidRDefault="00741BDE" w:rsidP="009315C9">
            <w:pPr>
              <w:pStyle w:val="a6"/>
              <w:spacing w:line="320" w:lineRule="exact"/>
              <w:ind w:left="420" w:rightChars="74" w:right="155"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ascii="宋体" w:hAnsi="宋体" w:cs="宋体" w:hint="eastAsia"/>
                <w:kern w:val="0"/>
                <w:sz w:val="28"/>
                <w:szCs w:val="28"/>
              </w:rPr>
              <w:t>①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选举时参会人数符合规定（有选举权的到会人数不少于应到会人数的五分之四，预备党员没有表决权）。</w:t>
            </w:r>
          </w:p>
          <w:p w:rsidR="00741BDE" w:rsidRPr="0064618B" w:rsidRDefault="00741BDE" w:rsidP="009315C9">
            <w:pPr>
              <w:spacing w:line="320" w:lineRule="exact"/>
              <w:ind w:rightChars="74" w:right="155" w:firstLineChars="150" w:firstLine="42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ascii="宋体" w:hAnsi="宋体" w:cs="宋体" w:hint="eastAsia"/>
                <w:kern w:val="0"/>
                <w:sz w:val="28"/>
                <w:szCs w:val="28"/>
              </w:rPr>
              <w:t>②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选举时获得赞成票人数符合规定（</w:t>
            </w:r>
            <w:proofErr w:type="gramStart"/>
            <w:r w:rsidRPr="0064618B">
              <w:rPr>
                <w:rFonts w:eastAsia="仿宋_GB2312"/>
                <w:kern w:val="0"/>
                <w:sz w:val="28"/>
                <w:szCs w:val="28"/>
              </w:rPr>
              <w:t>《</w:t>
            </w:r>
            <w:proofErr w:type="gramEnd"/>
            <w:r w:rsidRPr="0064618B">
              <w:rPr>
                <w:rFonts w:eastAsia="仿宋_GB2312"/>
                <w:kern w:val="0"/>
                <w:sz w:val="28"/>
                <w:szCs w:val="28"/>
              </w:rPr>
              <w:t>中国</w:t>
            </w:r>
          </w:p>
          <w:p w:rsidR="00741BDE" w:rsidRPr="0064618B" w:rsidRDefault="00741BDE" w:rsidP="009315C9">
            <w:pPr>
              <w:pStyle w:val="a6"/>
              <w:spacing w:line="320" w:lineRule="exact"/>
              <w:ind w:left="420" w:rightChars="74" w:right="155"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>共产党基层组织选举工作条例</w:t>
            </w:r>
            <w:proofErr w:type="gramStart"/>
            <w:r w:rsidRPr="0064618B">
              <w:rPr>
                <w:rFonts w:eastAsia="仿宋_GB2312"/>
                <w:kern w:val="0"/>
                <w:sz w:val="28"/>
                <w:szCs w:val="28"/>
              </w:rPr>
              <w:t>》</w:t>
            </w:r>
            <w:proofErr w:type="gramEnd"/>
            <w:r w:rsidRPr="0064618B">
              <w:rPr>
                <w:rFonts w:eastAsia="仿宋_GB2312"/>
                <w:kern w:val="0"/>
                <w:sz w:val="28"/>
                <w:szCs w:val="28"/>
              </w:rPr>
              <w:t>（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2020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7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月，中共中央印发）之前，被选举人获得的赞成票超过</w:t>
            </w:r>
            <w:r w:rsidRPr="0064618B">
              <w:rPr>
                <w:rFonts w:ascii="黑体" w:eastAsia="黑体" w:hAnsi="黑体"/>
                <w:b/>
                <w:kern w:val="0"/>
                <w:sz w:val="28"/>
                <w:szCs w:val="28"/>
              </w:rPr>
              <w:t>实到会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有选举权的人数的一半，始得当选；《中国共产党基层组织选举工作条例》（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2020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7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月，中共中央印发）之后，被选举人获得的赞成票超过</w:t>
            </w:r>
            <w:r w:rsidRPr="0064618B">
              <w:rPr>
                <w:rFonts w:ascii="黑体" w:eastAsia="黑体" w:hAnsi="黑体"/>
                <w:b/>
                <w:kern w:val="0"/>
                <w:sz w:val="28"/>
                <w:szCs w:val="28"/>
              </w:rPr>
              <w:t>应到会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有选举权人数半数的，始得当选。）</w:t>
            </w:r>
          </w:p>
          <w:p w:rsidR="00741BDE" w:rsidRPr="0064618B" w:rsidRDefault="00741BDE" w:rsidP="009315C9">
            <w:pPr>
              <w:pStyle w:val="a6"/>
              <w:spacing w:line="320" w:lineRule="exact"/>
              <w:ind w:left="420" w:rightChars="74" w:right="155"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③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配备纪检委员。</w:t>
            </w:r>
          </w:p>
          <w:p w:rsidR="00741BDE" w:rsidRPr="0064618B" w:rsidRDefault="00741BDE" w:rsidP="009315C9">
            <w:pPr>
              <w:pStyle w:val="a6"/>
              <w:spacing w:line="320" w:lineRule="exact"/>
              <w:ind w:left="420" w:rightChars="74" w:right="155"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ascii="宋体" w:hAnsi="宋体" w:cs="宋体" w:hint="eastAsia"/>
                <w:kern w:val="0"/>
                <w:sz w:val="28"/>
                <w:szCs w:val="28"/>
              </w:rPr>
              <w:t>④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不存在由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2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人同时担任组织委员（宣传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/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纪检委员）等情况。</w:t>
            </w:r>
          </w:p>
          <w:p w:rsidR="00741BDE" w:rsidRPr="0064618B" w:rsidRDefault="00741BDE" w:rsidP="00DC6696">
            <w:pPr>
              <w:pStyle w:val="a6"/>
              <w:spacing w:line="320" w:lineRule="exact"/>
              <w:ind w:left="420" w:rightChars="74" w:right="155" w:firstLineChars="0" w:firstLine="0"/>
            </w:pPr>
            <w:r w:rsidRPr="0064618B">
              <w:rPr>
                <w:rFonts w:ascii="宋体" w:hAnsi="宋体" w:cs="宋体" w:hint="eastAsia"/>
                <w:kern w:val="0"/>
                <w:sz w:val="28"/>
                <w:szCs w:val="28"/>
              </w:rPr>
              <w:t>⑤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不存在党员大会选举产生委员后再次召开支委会选举委员情况（组织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/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宣传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/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纪检委员只需要召开支委会进行分工即可，无需再次选举）。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741BDE" w:rsidRPr="0064618B" w:rsidRDefault="00741BDE">
            <w:pPr>
              <w:spacing w:line="400" w:lineRule="exact"/>
              <w:ind w:left="664" w:hangingChars="237" w:hanging="664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41BDE" w:rsidRPr="0064618B" w:rsidRDefault="00741BDE">
            <w:pPr>
              <w:spacing w:line="400" w:lineRule="exact"/>
              <w:ind w:left="664" w:hangingChars="237" w:hanging="664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41BDE" w:rsidRPr="0064618B" w:rsidTr="00741BDE">
        <w:trPr>
          <w:trHeight w:val="70"/>
          <w:jc w:val="center"/>
        </w:trPr>
        <w:tc>
          <w:tcPr>
            <w:tcW w:w="1664" w:type="dxa"/>
            <w:vMerge/>
            <w:vAlign w:val="center"/>
          </w:tcPr>
          <w:p w:rsidR="00741BDE" w:rsidRPr="0064618B" w:rsidRDefault="00741BDE">
            <w:pPr>
              <w:spacing w:line="400" w:lineRule="exact"/>
              <w:ind w:left="420" w:hangingChars="150" w:hanging="420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41BDE" w:rsidRPr="0064618B" w:rsidRDefault="00741BDE">
            <w:pPr>
              <w:spacing w:before="240" w:after="240" w:line="400" w:lineRule="exact"/>
              <w:ind w:left="420" w:hangingChars="150" w:hanging="42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>2.2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党员发展、党员培训、党籍管理、党费收缴、党内统计、党员激励关怀帮扶等工作扎实有效。</w:t>
            </w:r>
          </w:p>
        </w:tc>
        <w:tc>
          <w:tcPr>
            <w:tcW w:w="6237" w:type="dxa"/>
            <w:vMerge w:val="restart"/>
            <w:vAlign w:val="center"/>
          </w:tcPr>
          <w:p w:rsidR="00741BDE" w:rsidRPr="0064618B" w:rsidRDefault="00741BDE" w:rsidP="00601510">
            <w:pPr>
              <w:pStyle w:val="a6"/>
              <w:numPr>
                <w:ilvl w:val="0"/>
                <w:numId w:val="4"/>
              </w:numPr>
              <w:spacing w:before="240" w:line="320" w:lineRule="exact"/>
              <w:ind w:rightChars="74" w:right="155" w:firstLineChars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>坚持发展</w:t>
            </w:r>
            <w:r w:rsidR="00DC6696" w:rsidRPr="0064618B">
              <w:rPr>
                <w:rFonts w:eastAsia="仿宋_GB2312"/>
                <w:kern w:val="0"/>
                <w:sz w:val="28"/>
                <w:szCs w:val="28"/>
              </w:rPr>
              <w:t>党员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标准，</w:t>
            </w:r>
            <w:proofErr w:type="gramStart"/>
            <w:r w:rsidRPr="0064618B">
              <w:rPr>
                <w:rFonts w:eastAsia="仿宋_GB2312"/>
                <w:kern w:val="0"/>
                <w:sz w:val="28"/>
                <w:szCs w:val="28"/>
              </w:rPr>
              <w:t>严格发展</w:t>
            </w:r>
            <w:proofErr w:type="gramEnd"/>
            <w:r w:rsidR="00DC6696" w:rsidRPr="0064618B">
              <w:rPr>
                <w:rFonts w:eastAsia="仿宋_GB2312"/>
                <w:kern w:val="0"/>
                <w:sz w:val="28"/>
                <w:szCs w:val="28"/>
              </w:rPr>
              <w:t>党员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程序，规范</w:t>
            </w:r>
            <w:proofErr w:type="gramStart"/>
            <w:r w:rsidRPr="0064618B">
              <w:rPr>
                <w:rFonts w:eastAsia="仿宋_GB2312"/>
                <w:kern w:val="0"/>
                <w:sz w:val="28"/>
                <w:szCs w:val="28"/>
              </w:rPr>
              <w:t>党员党建</w:t>
            </w:r>
            <w:proofErr w:type="gramEnd"/>
            <w:r w:rsidRPr="0064618B">
              <w:rPr>
                <w:rFonts w:eastAsia="仿宋_GB2312"/>
                <w:kern w:val="0"/>
                <w:sz w:val="28"/>
                <w:szCs w:val="28"/>
              </w:rPr>
              <w:t>档案管理。</w:t>
            </w:r>
          </w:p>
          <w:p w:rsidR="00741BDE" w:rsidRPr="0064618B" w:rsidRDefault="00741BDE" w:rsidP="00601510">
            <w:pPr>
              <w:pStyle w:val="a6"/>
              <w:numPr>
                <w:ilvl w:val="1"/>
                <w:numId w:val="2"/>
              </w:numPr>
              <w:spacing w:line="320" w:lineRule="exact"/>
              <w:ind w:left="420" w:rightChars="74" w:right="155"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不存在入党积极分子教育培养不满</w:t>
            </w:r>
            <w:r w:rsidR="00DC6696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年即确定为发展对象、预备党员预备期未满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年转正的情形。</w:t>
            </w:r>
          </w:p>
          <w:p w:rsidR="00741BDE" w:rsidRPr="0064618B" w:rsidRDefault="00741BDE" w:rsidP="00601510">
            <w:pPr>
              <w:pStyle w:val="a6"/>
              <w:spacing w:line="320" w:lineRule="exact"/>
              <w:ind w:left="420" w:rightChars="74" w:right="155"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ascii="宋体" w:hAnsi="宋体" w:cs="宋体" w:hint="eastAsia"/>
                <w:kern w:val="0"/>
                <w:sz w:val="28"/>
                <w:szCs w:val="28"/>
              </w:rPr>
              <w:t>②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不存在接收预备党员和预备党员转正时未按规定召开支部大会、支部大会讨论表决未采取无记名投票，本人、入党介绍人未到会的情况。</w:t>
            </w:r>
          </w:p>
          <w:p w:rsidR="00741BDE" w:rsidRPr="0064618B" w:rsidRDefault="00741BDE" w:rsidP="00601510">
            <w:pPr>
              <w:pStyle w:val="a6"/>
              <w:spacing w:line="320" w:lineRule="exact"/>
              <w:ind w:left="420" w:rightChars="74" w:right="155"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ascii="宋体" w:hAnsi="宋体" w:cs="宋体" w:hint="eastAsia"/>
                <w:kern w:val="0"/>
                <w:sz w:val="28"/>
                <w:szCs w:val="28"/>
              </w:rPr>
              <w:t>③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28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周岁以下发展对象不是共青团员的，</w:t>
            </w:r>
            <w:proofErr w:type="gramStart"/>
            <w:r w:rsidRPr="0064618B">
              <w:rPr>
                <w:rFonts w:eastAsia="仿宋_GB2312"/>
                <w:kern w:val="0"/>
                <w:sz w:val="28"/>
                <w:szCs w:val="28"/>
              </w:rPr>
              <w:t>报校党委</w:t>
            </w:r>
            <w:proofErr w:type="gramEnd"/>
            <w:r w:rsidRPr="0064618B">
              <w:rPr>
                <w:rFonts w:eastAsia="仿宋_GB2312"/>
                <w:kern w:val="0"/>
                <w:sz w:val="28"/>
                <w:szCs w:val="28"/>
              </w:rPr>
              <w:t>组织部预审把关。</w:t>
            </w:r>
          </w:p>
          <w:p w:rsidR="00741BDE" w:rsidRPr="0064618B" w:rsidRDefault="00741BDE" w:rsidP="00601510">
            <w:pPr>
              <w:pStyle w:val="a6"/>
              <w:spacing w:line="320" w:lineRule="exact"/>
              <w:ind w:left="420" w:rightChars="74" w:right="155"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ascii="宋体" w:hAnsi="宋体" w:cs="宋体" w:hint="eastAsia"/>
                <w:kern w:val="0"/>
                <w:sz w:val="28"/>
                <w:szCs w:val="28"/>
              </w:rPr>
              <w:t>④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学生确定为入党积极分子的考察时间一般不少于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3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个月，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中青年教师和学术骨干等高知识群体人员申请入党的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确定为积极分子的时间一般不少于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个月。</w:t>
            </w:r>
          </w:p>
          <w:p w:rsidR="00741BDE" w:rsidRPr="0064618B" w:rsidRDefault="00741BDE" w:rsidP="00601510">
            <w:pPr>
              <w:pStyle w:val="a6"/>
              <w:spacing w:line="320" w:lineRule="exact"/>
              <w:ind w:left="420" w:rightChars="74" w:right="155"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ascii="宋体" w:hAnsi="宋体" w:cs="宋体" w:hint="eastAsia"/>
                <w:kern w:val="0"/>
                <w:sz w:val="28"/>
                <w:szCs w:val="28"/>
              </w:rPr>
              <w:t>⑤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无特殊情况，学生发展对象未来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3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个月离校的，一般不办理接收预备党员手续。</w:t>
            </w:r>
          </w:p>
          <w:p w:rsidR="00741BDE" w:rsidRPr="0064618B" w:rsidRDefault="00741BDE" w:rsidP="00601510">
            <w:pPr>
              <w:pStyle w:val="a6"/>
              <w:spacing w:after="240" w:line="320" w:lineRule="exact"/>
              <w:ind w:left="420" w:rightChars="74" w:right="155" w:firstLineChars="0" w:firstLine="0"/>
            </w:pPr>
            <w:r w:rsidRPr="0064618B">
              <w:rPr>
                <w:rFonts w:ascii="宋体" w:hAnsi="宋体" w:cs="宋体" w:hint="eastAsia"/>
                <w:kern w:val="0"/>
                <w:sz w:val="28"/>
                <w:szCs w:val="28"/>
              </w:rPr>
              <w:t>⑥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对出国（境）学习工作时间超过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年的预备党员，应按规定办理保留组织关系手续，回国后按规定恢复预备期考察。</w:t>
            </w:r>
          </w:p>
          <w:p w:rsidR="00741BDE" w:rsidRPr="0064618B" w:rsidRDefault="00741BDE">
            <w:pPr>
              <w:pStyle w:val="a6"/>
              <w:numPr>
                <w:ilvl w:val="0"/>
                <w:numId w:val="4"/>
              </w:numPr>
              <w:spacing w:before="240" w:line="340" w:lineRule="exact"/>
              <w:ind w:right="74" w:firstLineChars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lastRenderedPageBreak/>
              <w:t>按规定做好党员党组织关系接转和</w:t>
            </w:r>
            <w:r w:rsidR="00DC6696" w:rsidRPr="0064618B">
              <w:rPr>
                <w:rFonts w:eastAsia="仿宋_GB2312"/>
                <w:kern w:val="0"/>
                <w:sz w:val="28"/>
                <w:szCs w:val="28"/>
              </w:rPr>
              <w:t>出国（境）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党员管理。</w:t>
            </w:r>
          </w:p>
          <w:p w:rsidR="00741BDE" w:rsidRPr="0064618B" w:rsidRDefault="00741BDE" w:rsidP="00DC6696">
            <w:pPr>
              <w:pStyle w:val="a6"/>
              <w:numPr>
                <w:ilvl w:val="0"/>
                <w:numId w:val="7"/>
              </w:numPr>
              <w:spacing w:line="340" w:lineRule="exact"/>
              <w:ind w:left="420" w:right="74"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对保留组织关系的出国（境）学习研究的党员，党组织每半年至少联系</w:t>
            </w:r>
            <w:r w:rsidR="00DC6696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次。</w:t>
            </w:r>
          </w:p>
          <w:p w:rsidR="00741BDE" w:rsidRPr="0064618B" w:rsidRDefault="00741BDE">
            <w:pPr>
              <w:pStyle w:val="a6"/>
              <w:spacing w:line="340" w:lineRule="exact"/>
              <w:ind w:left="420" w:right="74"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ascii="宋体" w:hAnsi="宋体" w:cs="宋体" w:hint="eastAsia"/>
                <w:kern w:val="0"/>
                <w:sz w:val="28"/>
                <w:szCs w:val="28"/>
              </w:rPr>
              <w:t>②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确保每名党员都纳入党组织的有效管理和服务之中。</w:t>
            </w:r>
          </w:p>
          <w:p w:rsidR="00741BDE" w:rsidRPr="0064618B" w:rsidRDefault="00741BDE">
            <w:pPr>
              <w:pStyle w:val="a6"/>
              <w:spacing w:line="340" w:lineRule="exact"/>
              <w:ind w:left="420" w:right="74"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ascii="宋体" w:hAnsi="宋体" w:cs="宋体" w:hint="eastAsia"/>
                <w:kern w:val="0"/>
                <w:sz w:val="28"/>
                <w:szCs w:val="28"/>
              </w:rPr>
              <w:t>③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按要求做好处置不合格党员的工作。</w:t>
            </w:r>
          </w:p>
          <w:p w:rsidR="00741BDE" w:rsidRPr="0064618B" w:rsidRDefault="00741BDE">
            <w:pPr>
              <w:pStyle w:val="a6"/>
              <w:spacing w:after="240" w:line="340" w:lineRule="exact"/>
              <w:ind w:left="420" w:right="74" w:firstLineChars="0" w:firstLine="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ascii="宋体" w:hAnsi="宋体" w:cs="宋体" w:hint="eastAsia"/>
                <w:kern w:val="0"/>
                <w:sz w:val="28"/>
                <w:szCs w:val="28"/>
              </w:rPr>
              <w:t>④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按要求</w:t>
            </w:r>
            <w:proofErr w:type="gramStart"/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做好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失联党员</w:t>
            </w:r>
            <w:proofErr w:type="gramEnd"/>
            <w:r w:rsidRPr="0064618B">
              <w:rPr>
                <w:rFonts w:eastAsia="仿宋_GB2312"/>
                <w:kern w:val="0"/>
                <w:sz w:val="28"/>
                <w:szCs w:val="28"/>
              </w:rPr>
              <w:t>的规范管理和组织处置工作。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741BDE" w:rsidRPr="0064618B" w:rsidRDefault="00741BDE">
            <w:pPr>
              <w:spacing w:line="400" w:lineRule="exact"/>
              <w:ind w:left="664" w:hangingChars="237" w:hanging="664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41BDE" w:rsidRPr="0064618B" w:rsidRDefault="00741BDE">
            <w:pPr>
              <w:spacing w:line="400" w:lineRule="exact"/>
              <w:ind w:left="664" w:hangingChars="237" w:hanging="664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41BDE" w:rsidRPr="0064618B" w:rsidTr="00741BDE">
        <w:trPr>
          <w:trHeight w:val="1789"/>
          <w:jc w:val="center"/>
        </w:trPr>
        <w:tc>
          <w:tcPr>
            <w:tcW w:w="1664" w:type="dxa"/>
            <w:vMerge/>
            <w:vAlign w:val="center"/>
          </w:tcPr>
          <w:p w:rsidR="00741BDE" w:rsidRPr="0064618B" w:rsidRDefault="00741BDE"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BDE" w:rsidRPr="0064618B" w:rsidRDefault="00741BDE">
            <w:pPr>
              <w:spacing w:line="400" w:lineRule="exact"/>
              <w:ind w:left="420" w:hangingChars="150" w:hanging="42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>2.3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党员先锋模范作用充分发挥。</w:t>
            </w:r>
          </w:p>
        </w:tc>
        <w:tc>
          <w:tcPr>
            <w:tcW w:w="6237" w:type="dxa"/>
            <w:vMerge/>
            <w:vAlign w:val="center"/>
          </w:tcPr>
          <w:p w:rsidR="00741BDE" w:rsidRPr="0064618B" w:rsidRDefault="00741BDE">
            <w:pPr>
              <w:pStyle w:val="a6"/>
              <w:numPr>
                <w:ilvl w:val="0"/>
                <w:numId w:val="5"/>
              </w:numPr>
              <w:spacing w:line="400" w:lineRule="exact"/>
              <w:ind w:left="0" w:right="74" w:firstLine="560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741BDE" w:rsidRPr="0064618B" w:rsidRDefault="00741BDE">
            <w:pPr>
              <w:spacing w:line="400" w:lineRule="exact"/>
              <w:ind w:left="664" w:hangingChars="237" w:hanging="664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741BDE" w:rsidRPr="0064618B" w:rsidRDefault="00741BDE">
            <w:pPr>
              <w:spacing w:line="400" w:lineRule="exact"/>
              <w:ind w:left="664" w:hangingChars="237" w:hanging="664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741BDE" w:rsidRPr="0064618B" w:rsidTr="00741BDE">
        <w:trPr>
          <w:trHeight w:val="1789"/>
          <w:jc w:val="center"/>
        </w:trPr>
        <w:tc>
          <w:tcPr>
            <w:tcW w:w="3619" w:type="dxa"/>
            <w:gridSpan w:val="2"/>
            <w:vAlign w:val="center"/>
          </w:tcPr>
          <w:p w:rsidR="00741BDE" w:rsidRPr="0064618B" w:rsidRDefault="00741BDE">
            <w:pPr>
              <w:spacing w:line="400" w:lineRule="exact"/>
              <w:ind w:left="420" w:hangingChars="150" w:hanging="42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lastRenderedPageBreak/>
              <w:t>3.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院级党组织指导基层党支部情况</w:t>
            </w:r>
          </w:p>
        </w:tc>
        <w:tc>
          <w:tcPr>
            <w:tcW w:w="6237" w:type="dxa"/>
            <w:vAlign w:val="center"/>
          </w:tcPr>
          <w:p w:rsidR="00741BDE" w:rsidRPr="0064618B" w:rsidRDefault="00741BDE">
            <w:pPr>
              <w:pStyle w:val="a6"/>
              <w:numPr>
                <w:ilvl w:val="0"/>
                <w:numId w:val="6"/>
              </w:numPr>
              <w:spacing w:line="320" w:lineRule="exact"/>
              <w:ind w:left="560" w:rightChars="74" w:right="155" w:hangingChars="200" w:hanging="56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>《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中国共产党党员教育管理工作条例》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（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2019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5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月，中共中央印发）之后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，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组织师生党员开展集中学习培训，时间一般不少于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32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个学时。</w:t>
            </w:r>
          </w:p>
          <w:p w:rsidR="00741BDE" w:rsidRPr="0064618B" w:rsidRDefault="00741BDE">
            <w:pPr>
              <w:pStyle w:val="a6"/>
              <w:numPr>
                <w:ilvl w:val="0"/>
                <w:numId w:val="6"/>
              </w:numPr>
              <w:spacing w:line="320" w:lineRule="exact"/>
              <w:ind w:left="560" w:rightChars="74" w:right="155" w:hangingChars="200" w:hanging="56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>完善党支部书记履职尽责保障措施，落实担任党支部书记在职教职工的待遇，其从事的党务工作计入工作量。</w:t>
            </w:r>
          </w:p>
          <w:p w:rsidR="00741BDE" w:rsidRPr="0064618B" w:rsidRDefault="00741BDE">
            <w:pPr>
              <w:pStyle w:val="a6"/>
              <w:numPr>
                <w:ilvl w:val="0"/>
                <w:numId w:val="6"/>
              </w:numPr>
              <w:spacing w:line="320" w:lineRule="exact"/>
              <w:ind w:left="560" w:rightChars="74" w:right="155" w:hangingChars="200" w:hanging="56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>院级党组织制定党支部工作考核评价办法，建立责任清单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。</w:t>
            </w:r>
          </w:p>
          <w:p w:rsidR="00741BDE" w:rsidRPr="0064618B" w:rsidRDefault="00741BDE">
            <w:pPr>
              <w:pStyle w:val="a6"/>
              <w:numPr>
                <w:ilvl w:val="0"/>
                <w:numId w:val="6"/>
              </w:numPr>
              <w:spacing w:line="320" w:lineRule="exact"/>
              <w:ind w:left="560" w:rightChars="74" w:right="155" w:hangingChars="200" w:hanging="560"/>
              <w:rPr>
                <w:rFonts w:eastAsia="仿宋_GB2312"/>
                <w:kern w:val="0"/>
                <w:sz w:val="28"/>
                <w:szCs w:val="28"/>
              </w:rPr>
            </w:pPr>
            <w:r w:rsidRPr="0064618B">
              <w:rPr>
                <w:rFonts w:eastAsia="仿宋_GB2312"/>
                <w:kern w:val="0"/>
                <w:sz w:val="28"/>
                <w:szCs w:val="28"/>
              </w:rPr>
              <w:t>党支部书记每年向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院级</w:t>
            </w:r>
            <w:r w:rsidRPr="0064618B">
              <w:rPr>
                <w:rFonts w:eastAsia="仿宋_GB2312"/>
                <w:kern w:val="0"/>
                <w:sz w:val="28"/>
                <w:szCs w:val="28"/>
              </w:rPr>
              <w:t>党组织和党支部党员大会述职，接受评议考核，考核结果作为评先评优、选拔使用的重要依据</w:t>
            </w:r>
            <w:r w:rsidRPr="0064618B">
              <w:rPr>
                <w:rFonts w:eastAsia="仿宋_GB2312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741BDE" w:rsidRPr="0064618B" w:rsidRDefault="00741BDE">
            <w:pPr>
              <w:spacing w:line="400" w:lineRule="exact"/>
              <w:ind w:left="664" w:hangingChars="237" w:hanging="664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741BDE" w:rsidRPr="0064618B" w:rsidRDefault="00741BDE">
            <w:pPr>
              <w:spacing w:line="400" w:lineRule="exact"/>
              <w:ind w:left="664" w:hangingChars="237" w:hanging="664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741BDE" w:rsidRDefault="001A4849">
      <w:pPr>
        <w:spacing w:line="400" w:lineRule="exact"/>
        <w:ind w:left="420" w:hangingChars="150" w:hanging="420"/>
        <w:rPr>
          <w:rFonts w:eastAsia="仿宋_GB2312"/>
          <w:kern w:val="0"/>
          <w:sz w:val="28"/>
          <w:szCs w:val="28"/>
        </w:rPr>
      </w:pPr>
      <w:r w:rsidRPr="0064618B">
        <w:rPr>
          <w:rFonts w:eastAsia="仿宋_GB2312" w:hint="eastAsia"/>
          <w:kern w:val="0"/>
          <w:sz w:val="28"/>
          <w:szCs w:val="28"/>
        </w:rPr>
        <w:t xml:space="preserve">                   </w:t>
      </w:r>
    </w:p>
    <w:p w:rsidR="00B35CB1" w:rsidRDefault="001A4849" w:rsidP="00741BDE">
      <w:pPr>
        <w:spacing w:line="400" w:lineRule="exact"/>
        <w:ind w:leftChars="150" w:left="315" w:firstLineChars="2400" w:firstLine="6720"/>
        <w:rPr>
          <w:rFonts w:eastAsia="仿宋_GB2312"/>
          <w:kern w:val="0"/>
          <w:sz w:val="28"/>
          <w:szCs w:val="28"/>
        </w:rPr>
      </w:pPr>
      <w:r w:rsidRPr="0064618B">
        <w:rPr>
          <w:rFonts w:eastAsia="仿宋_GB2312" w:hint="eastAsia"/>
          <w:kern w:val="0"/>
          <w:sz w:val="28"/>
          <w:szCs w:val="28"/>
        </w:rPr>
        <w:t xml:space="preserve">  </w:t>
      </w:r>
      <w:r w:rsidRPr="0064618B">
        <w:rPr>
          <w:rFonts w:eastAsia="仿宋_GB2312" w:hint="eastAsia"/>
          <w:kern w:val="0"/>
          <w:sz w:val="28"/>
          <w:szCs w:val="28"/>
        </w:rPr>
        <w:t>抽查组成员</w:t>
      </w:r>
      <w:r w:rsidRPr="0064618B">
        <w:rPr>
          <w:rFonts w:eastAsia="仿宋_GB2312"/>
          <w:kern w:val="0"/>
          <w:sz w:val="28"/>
          <w:szCs w:val="28"/>
        </w:rPr>
        <w:t>（</w:t>
      </w:r>
      <w:r w:rsidRPr="0064618B">
        <w:rPr>
          <w:rFonts w:eastAsia="仿宋_GB2312" w:hint="eastAsia"/>
          <w:kern w:val="0"/>
          <w:sz w:val="28"/>
          <w:szCs w:val="28"/>
        </w:rPr>
        <w:t>签名</w:t>
      </w:r>
      <w:r w:rsidRPr="0064618B">
        <w:rPr>
          <w:rFonts w:eastAsia="仿宋_GB2312"/>
          <w:kern w:val="0"/>
          <w:sz w:val="28"/>
          <w:szCs w:val="28"/>
        </w:rPr>
        <w:t>）</w:t>
      </w:r>
      <w:r w:rsidRPr="0064618B">
        <w:rPr>
          <w:rFonts w:eastAsia="仿宋_GB2312" w:hint="eastAsia"/>
          <w:kern w:val="0"/>
          <w:sz w:val="28"/>
          <w:szCs w:val="28"/>
        </w:rPr>
        <w:t>：</w:t>
      </w:r>
    </w:p>
    <w:p w:rsidR="00B35CB1" w:rsidRPr="0064618B" w:rsidRDefault="00B35CB1">
      <w:pPr>
        <w:spacing w:line="400" w:lineRule="exact"/>
        <w:rPr>
          <w:rFonts w:eastAsia="仿宋_GB2312"/>
          <w:kern w:val="0"/>
          <w:sz w:val="28"/>
          <w:szCs w:val="28"/>
        </w:rPr>
      </w:pPr>
    </w:p>
    <w:p w:rsidR="009315C9" w:rsidRDefault="009315C9"/>
    <w:sectPr w:rsidR="009315C9">
      <w:footerReference w:type="default" r:id="rId9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AFE" w:rsidRDefault="00455AFE" w:rsidP="00A4014C">
      <w:r>
        <w:separator/>
      </w:r>
    </w:p>
  </w:endnote>
  <w:endnote w:type="continuationSeparator" w:id="0">
    <w:p w:rsidR="00455AFE" w:rsidRDefault="00455AFE" w:rsidP="00A4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18698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C92B2F" w:rsidRPr="00C92B2F" w:rsidRDefault="00C92B2F" w:rsidP="009315C9">
            <w:pPr>
              <w:pStyle w:val="a4"/>
              <w:jc w:val="center"/>
            </w:pPr>
            <w:r w:rsidRPr="009315C9">
              <w:rPr>
                <w:sz w:val="28"/>
                <w:szCs w:val="28"/>
                <w:lang w:val="zh-CN"/>
              </w:rPr>
              <w:t xml:space="preserve"> </w:t>
            </w:r>
            <w:r w:rsidRPr="009315C9">
              <w:rPr>
                <w:b/>
                <w:bCs/>
                <w:sz w:val="28"/>
                <w:szCs w:val="28"/>
              </w:rPr>
              <w:fldChar w:fldCharType="begin"/>
            </w:r>
            <w:r w:rsidRPr="009315C9">
              <w:rPr>
                <w:b/>
                <w:bCs/>
                <w:sz w:val="28"/>
                <w:szCs w:val="28"/>
              </w:rPr>
              <w:instrText>PAGE</w:instrText>
            </w:r>
            <w:r w:rsidRPr="009315C9">
              <w:rPr>
                <w:b/>
                <w:bCs/>
                <w:sz w:val="28"/>
                <w:szCs w:val="28"/>
              </w:rPr>
              <w:fldChar w:fldCharType="separate"/>
            </w:r>
            <w:r w:rsidR="0022157A">
              <w:rPr>
                <w:b/>
                <w:bCs/>
                <w:noProof/>
                <w:sz w:val="28"/>
                <w:szCs w:val="28"/>
              </w:rPr>
              <w:t>1</w:t>
            </w:r>
            <w:r w:rsidRPr="009315C9">
              <w:rPr>
                <w:b/>
                <w:bCs/>
                <w:sz w:val="28"/>
                <w:szCs w:val="28"/>
              </w:rPr>
              <w:fldChar w:fldCharType="end"/>
            </w:r>
            <w:r w:rsidRPr="009315C9">
              <w:rPr>
                <w:sz w:val="28"/>
                <w:szCs w:val="28"/>
                <w:lang w:val="zh-CN"/>
              </w:rPr>
              <w:t xml:space="preserve"> / </w:t>
            </w:r>
            <w:r w:rsidRPr="009315C9">
              <w:rPr>
                <w:b/>
                <w:bCs/>
                <w:sz w:val="28"/>
                <w:szCs w:val="28"/>
              </w:rPr>
              <w:fldChar w:fldCharType="begin"/>
            </w:r>
            <w:r w:rsidRPr="009315C9">
              <w:rPr>
                <w:b/>
                <w:bCs/>
                <w:sz w:val="28"/>
                <w:szCs w:val="28"/>
              </w:rPr>
              <w:instrText>NUMPAGES</w:instrText>
            </w:r>
            <w:r w:rsidRPr="009315C9">
              <w:rPr>
                <w:b/>
                <w:bCs/>
                <w:sz w:val="28"/>
                <w:szCs w:val="28"/>
              </w:rPr>
              <w:fldChar w:fldCharType="separate"/>
            </w:r>
            <w:r w:rsidR="0022157A">
              <w:rPr>
                <w:b/>
                <w:bCs/>
                <w:noProof/>
                <w:sz w:val="28"/>
                <w:szCs w:val="28"/>
              </w:rPr>
              <w:t>5</w:t>
            </w:r>
            <w:r w:rsidRPr="009315C9">
              <w:rPr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:rsidR="00C92B2F" w:rsidRPr="009315C9" w:rsidRDefault="00C92B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AFE" w:rsidRDefault="00455AFE" w:rsidP="00A4014C">
      <w:r>
        <w:separator/>
      </w:r>
    </w:p>
  </w:footnote>
  <w:footnote w:type="continuationSeparator" w:id="0">
    <w:p w:rsidR="00455AFE" w:rsidRDefault="00455AFE" w:rsidP="00A40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6443"/>
    <w:multiLevelType w:val="multilevel"/>
    <w:tmpl w:val="14F36443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DD2FEF"/>
    <w:multiLevelType w:val="multilevel"/>
    <w:tmpl w:val="17DD2FEF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AC67BA"/>
    <w:multiLevelType w:val="multilevel"/>
    <w:tmpl w:val="51AC67BA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343946"/>
    <w:multiLevelType w:val="multilevel"/>
    <w:tmpl w:val="53343946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ascii="宋体" w:eastAsia="宋体" w:hAnsi="宋体" w:cs="宋体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391F04"/>
    <w:multiLevelType w:val="multilevel"/>
    <w:tmpl w:val="59391F0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8A51CE9"/>
    <w:multiLevelType w:val="multilevel"/>
    <w:tmpl w:val="78A51CE9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170B08"/>
    <w:multiLevelType w:val="hybridMultilevel"/>
    <w:tmpl w:val="DB2A82A8"/>
    <w:lvl w:ilvl="0" w:tplc="D2EC2670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18"/>
    <w:rsid w:val="000B5149"/>
    <w:rsid w:val="001A0C6E"/>
    <w:rsid w:val="001A4849"/>
    <w:rsid w:val="001F6202"/>
    <w:rsid w:val="0022157A"/>
    <w:rsid w:val="0022411E"/>
    <w:rsid w:val="0024367D"/>
    <w:rsid w:val="0027232B"/>
    <w:rsid w:val="00283789"/>
    <w:rsid w:val="003222A7"/>
    <w:rsid w:val="003636F0"/>
    <w:rsid w:val="003C7C05"/>
    <w:rsid w:val="00455AFE"/>
    <w:rsid w:val="00480CAB"/>
    <w:rsid w:val="0049431E"/>
    <w:rsid w:val="004A3B71"/>
    <w:rsid w:val="004B7397"/>
    <w:rsid w:val="004F3044"/>
    <w:rsid w:val="004F5CF8"/>
    <w:rsid w:val="004F6FCB"/>
    <w:rsid w:val="00517308"/>
    <w:rsid w:val="00584449"/>
    <w:rsid w:val="005F3193"/>
    <w:rsid w:val="00601510"/>
    <w:rsid w:val="0064618B"/>
    <w:rsid w:val="00647493"/>
    <w:rsid w:val="0066241E"/>
    <w:rsid w:val="006F41F0"/>
    <w:rsid w:val="00713893"/>
    <w:rsid w:val="00741BDE"/>
    <w:rsid w:val="00766163"/>
    <w:rsid w:val="00791418"/>
    <w:rsid w:val="007D5296"/>
    <w:rsid w:val="00806543"/>
    <w:rsid w:val="00834617"/>
    <w:rsid w:val="00864560"/>
    <w:rsid w:val="00867069"/>
    <w:rsid w:val="00881CD8"/>
    <w:rsid w:val="00897FED"/>
    <w:rsid w:val="008B602A"/>
    <w:rsid w:val="008B65B9"/>
    <w:rsid w:val="008C31F7"/>
    <w:rsid w:val="009245FF"/>
    <w:rsid w:val="009315C9"/>
    <w:rsid w:val="00990F09"/>
    <w:rsid w:val="009B703D"/>
    <w:rsid w:val="009C1744"/>
    <w:rsid w:val="009E01B8"/>
    <w:rsid w:val="009F56A1"/>
    <w:rsid w:val="00A4014C"/>
    <w:rsid w:val="00A63094"/>
    <w:rsid w:val="00A70775"/>
    <w:rsid w:val="00A77B82"/>
    <w:rsid w:val="00B35CB1"/>
    <w:rsid w:val="00B35D90"/>
    <w:rsid w:val="00B37212"/>
    <w:rsid w:val="00B563FA"/>
    <w:rsid w:val="00BE0F31"/>
    <w:rsid w:val="00C06634"/>
    <w:rsid w:val="00C53E9E"/>
    <w:rsid w:val="00C706F4"/>
    <w:rsid w:val="00C832BE"/>
    <w:rsid w:val="00C92B2F"/>
    <w:rsid w:val="00CD6D0D"/>
    <w:rsid w:val="00CF6F1D"/>
    <w:rsid w:val="00D27C0F"/>
    <w:rsid w:val="00D800E3"/>
    <w:rsid w:val="00DC6696"/>
    <w:rsid w:val="00DE5647"/>
    <w:rsid w:val="00DF0622"/>
    <w:rsid w:val="00DF1BA7"/>
    <w:rsid w:val="00DF4E4B"/>
    <w:rsid w:val="00E80DE8"/>
    <w:rsid w:val="00EA6ACF"/>
    <w:rsid w:val="00EB6807"/>
    <w:rsid w:val="00F0200E"/>
    <w:rsid w:val="00F2769A"/>
    <w:rsid w:val="00F62F67"/>
    <w:rsid w:val="00F72CD1"/>
    <w:rsid w:val="00FA2D23"/>
    <w:rsid w:val="00FD39B7"/>
    <w:rsid w:val="2D233A28"/>
    <w:rsid w:val="41985335"/>
    <w:rsid w:val="5BB9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rPr>
      <w:rFonts w:ascii="仿宋_GB2312" w:eastAsia="仿宋_GB2312" w:hint="eastAsia"/>
      <w:color w:val="000000"/>
      <w:sz w:val="32"/>
      <w:szCs w:val="32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hAnsi="TimesNewRomanPSMT" w:hint="default"/>
      <w:color w:val="000000"/>
      <w:sz w:val="28"/>
      <w:szCs w:val="28"/>
    </w:rPr>
  </w:style>
  <w:style w:type="paragraph" w:styleId="a7">
    <w:name w:val="Normal (Web)"/>
    <w:basedOn w:val="a"/>
    <w:uiPriority w:val="99"/>
    <w:unhideWhenUsed/>
    <w:rsid w:val="00C92B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rPr>
      <w:rFonts w:ascii="仿宋_GB2312" w:eastAsia="仿宋_GB2312" w:hint="eastAsia"/>
      <w:color w:val="000000"/>
      <w:sz w:val="32"/>
      <w:szCs w:val="32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hAnsi="TimesNewRomanPSMT" w:hint="default"/>
      <w:color w:val="000000"/>
      <w:sz w:val="28"/>
      <w:szCs w:val="28"/>
    </w:rPr>
  </w:style>
  <w:style w:type="paragraph" w:styleId="a7">
    <w:name w:val="Normal (Web)"/>
    <w:basedOn w:val="a"/>
    <w:uiPriority w:val="99"/>
    <w:unhideWhenUsed/>
    <w:rsid w:val="00C92B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341</Words>
  <Characters>1949</Characters>
  <Application>Microsoft Office Word</Application>
  <DocSecurity>0</DocSecurity>
  <Lines>16</Lines>
  <Paragraphs>4</Paragraphs>
  <ScaleCrop>false</ScaleCrop>
  <Company>Microsoft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王一清</dc:creator>
  <cp:lastModifiedBy>王一清</cp:lastModifiedBy>
  <cp:revision>29</cp:revision>
  <cp:lastPrinted>2020-10-29T01:33:00Z</cp:lastPrinted>
  <dcterms:created xsi:type="dcterms:W3CDTF">2020-10-23T09:58:00Z</dcterms:created>
  <dcterms:modified xsi:type="dcterms:W3CDTF">2020-11-07T08:26:00Z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