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A04F" w14:textId="0C3C9362" w:rsidR="00280921" w:rsidRPr="005861F7" w:rsidRDefault="00280921" w:rsidP="00280921">
      <w:pPr>
        <w:widowControl/>
        <w:spacing w:afterLines="100" w:after="312" w:line="360" w:lineRule="auto"/>
        <w:ind w:right="-62"/>
        <w:jc w:val="center"/>
        <w:rPr>
          <w:rFonts w:cs="Times New Roman"/>
          <w:b/>
          <w:color w:val="000000"/>
          <w:kern w:val="0"/>
          <w:sz w:val="28"/>
          <w:szCs w:val="28"/>
        </w:rPr>
      </w:pPr>
      <w:r w:rsidRPr="005861F7">
        <w:rPr>
          <w:rFonts w:cs="Times New Roman" w:hint="eastAsia"/>
          <w:b/>
          <w:color w:val="000000"/>
          <w:kern w:val="0"/>
          <w:sz w:val="28"/>
          <w:szCs w:val="28"/>
        </w:rPr>
        <w:t>浙江大学</w:t>
      </w:r>
      <w:r w:rsidR="004F44CC">
        <w:rPr>
          <w:rFonts w:cs="Times New Roman" w:hint="eastAsia"/>
          <w:b/>
          <w:color w:val="000000"/>
          <w:kern w:val="0"/>
          <w:sz w:val="28"/>
          <w:szCs w:val="28"/>
        </w:rPr>
        <w:t>控制</w:t>
      </w:r>
      <w:r w:rsidRPr="005861F7">
        <w:rPr>
          <w:rFonts w:cs="Times New Roman" w:hint="eastAsia"/>
          <w:b/>
          <w:color w:val="000000"/>
          <w:kern w:val="0"/>
          <w:sz w:val="28"/>
          <w:szCs w:val="28"/>
        </w:rPr>
        <w:t>学院</w:t>
      </w:r>
      <w:r w:rsidR="00C6402F" w:rsidRPr="00C6402F">
        <w:rPr>
          <w:rFonts w:cs="Times New Roman" w:hint="eastAsia"/>
          <w:b/>
          <w:color w:val="000000"/>
          <w:kern w:val="0"/>
          <w:sz w:val="28"/>
          <w:szCs w:val="28"/>
        </w:rPr>
        <w:t>第十二</w:t>
      </w:r>
      <w:r w:rsidR="00642F48">
        <w:rPr>
          <w:rFonts w:cs="Times New Roman" w:hint="eastAsia"/>
          <w:b/>
          <w:color w:val="000000"/>
          <w:kern w:val="0"/>
          <w:sz w:val="28"/>
          <w:szCs w:val="28"/>
        </w:rPr>
        <w:t>次</w:t>
      </w:r>
      <w:r w:rsidRPr="005861F7">
        <w:rPr>
          <w:rFonts w:cs="Times New Roman" w:hint="eastAsia"/>
          <w:b/>
          <w:color w:val="000000"/>
          <w:kern w:val="0"/>
          <w:sz w:val="28"/>
          <w:szCs w:val="28"/>
        </w:rPr>
        <w:t>学生代表大会提案参考方向</w:t>
      </w:r>
    </w:p>
    <w:p w14:paraId="6D23C931" w14:textId="77777777" w:rsidR="00280921" w:rsidRPr="005861F7" w:rsidRDefault="00280921" w:rsidP="00280921">
      <w:pPr>
        <w:spacing w:line="360" w:lineRule="auto"/>
        <w:ind w:firstLineChars="190" w:firstLine="458"/>
        <w:rPr>
          <w:rFonts w:cs="Times New Roman"/>
          <w:b/>
        </w:rPr>
      </w:pPr>
      <w:r w:rsidRPr="005861F7">
        <w:rPr>
          <w:rFonts w:cs="Times New Roman" w:hint="eastAsia"/>
          <w:b/>
        </w:rPr>
        <w:t>一、学生参与学院管理方面的提案</w:t>
      </w:r>
    </w:p>
    <w:p w14:paraId="10EA5C7B" w14:textId="20A11E94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（一）如何拓展学生参与</w:t>
      </w:r>
      <w:r w:rsidR="004F44CC">
        <w:rPr>
          <w:rFonts w:cs="Times New Roman" w:hint="eastAsia"/>
        </w:rPr>
        <w:t>学校和</w:t>
      </w:r>
      <w:r w:rsidRPr="005861F7">
        <w:rPr>
          <w:rFonts w:cs="Times New Roman" w:hint="eastAsia"/>
        </w:rPr>
        <w:t>学院管理的渠道、途径和平台；</w:t>
      </w:r>
    </w:p>
    <w:p w14:paraId="09EAA1F2" w14:textId="46976784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（二）如何发挥学生在</w:t>
      </w:r>
      <w:r w:rsidR="004F44CC">
        <w:rPr>
          <w:rFonts w:cs="Times New Roman" w:hint="eastAsia"/>
        </w:rPr>
        <w:t>学校和</w:t>
      </w:r>
      <w:r w:rsidRPr="005861F7">
        <w:rPr>
          <w:rFonts w:cs="Times New Roman" w:hint="eastAsia"/>
        </w:rPr>
        <w:t>学院日常管理和重大决策中的作用；</w:t>
      </w:r>
    </w:p>
    <w:p w14:paraId="09536A6E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（三）如何完善学生提出意见与建议的反馈及解决机制；</w:t>
      </w:r>
    </w:p>
    <w:p w14:paraId="6026A333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（四）如何进一步发挥学生组织的桥梁纽带作用；</w:t>
      </w:r>
    </w:p>
    <w:p w14:paraId="454FBFEE" w14:textId="4FD74888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（五）如何发挥学生在改进</w:t>
      </w:r>
      <w:r w:rsidR="004F44CC">
        <w:rPr>
          <w:rFonts w:cs="Times New Roman" w:hint="eastAsia"/>
        </w:rPr>
        <w:t>校园</w:t>
      </w:r>
      <w:r w:rsidRPr="005861F7">
        <w:rPr>
          <w:rFonts w:cs="Times New Roman" w:hint="eastAsia"/>
        </w:rPr>
        <w:t>环境和基础设施建设中的作用。</w:t>
      </w:r>
    </w:p>
    <w:p w14:paraId="1F82F696" w14:textId="77777777" w:rsidR="00280921" w:rsidRPr="005861F7" w:rsidRDefault="00280921" w:rsidP="00280921">
      <w:pPr>
        <w:spacing w:line="360" w:lineRule="auto"/>
        <w:ind w:firstLineChars="190" w:firstLine="458"/>
        <w:rPr>
          <w:rFonts w:cs="Times New Roman"/>
          <w:b/>
        </w:rPr>
      </w:pPr>
      <w:r w:rsidRPr="005861F7">
        <w:rPr>
          <w:rFonts w:cs="Times New Roman" w:hint="eastAsia"/>
          <w:b/>
        </w:rPr>
        <w:t>二、学生学业方面的提案</w:t>
      </w:r>
    </w:p>
    <w:p w14:paraId="7E3AAC42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（一）如何提高学生课程中“教”与“学”的质量；</w:t>
      </w:r>
    </w:p>
    <w:p w14:paraId="2BEF6307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（二）如何做好大类学生的专业引导、招生工作和学业指导；</w:t>
      </w:r>
    </w:p>
    <w:p w14:paraId="19B6D18C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（三）如何优化课程设置和选课制度；</w:t>
      </w:r>
    </w:p>
    <w:p w14:paraId="15919EB6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（四）如何完善考试评定制度；</w:t>
      </w:r>
    </w:p>
    <w:p w14:paraId="0E825E19" w14:textId="4E3A0268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（五）如何改进</w:t>
      </w:r>
      <w:r w:rsidR="004F44CC">
        <w:rPr>
          <w:rFonts w:cs="Times New Roman" w:hint="eastAsia"/>
        </w:rPr>
        <w:t>学校和</w:t>
      </w:r>
      <w:r w:rsidRPr="005861F7">
        <w:rPr>
          <w:rFonts w:cs="Times New Roman" w:hint="eastAsia"/>
        </w:rPr>
        <w:t>学院内部评奖评优制度；</w:t>
      </w:r>
    </w:p>
    <w:p w14:paraId="3A609E7A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（六）如何促进学生出国留学与对外交流；</w:t>
      </w:r>
    </w:p>
    <w:p w14:paraId="67A9AE69" w14:textId="77777777" w:rsidR="00280921" w:rsidRPr="005861F7" w:rsidRDefault="00280921" w:rsidP="00280921">
      <w:pPr>
        <w:spacing w:line="360" w:lineRule="auto"/>
        <w:ind w:firstLineChars="150" w:firstLine="361"/>
        <w:rPr>
          <w:rFonts w:cs="Times New Roman"/>
          <w:b/>
        </w:rPr>
      </w:pPr>
      <w:r w:rsidRPr="005861F7">
        <w:rPr>
          <w:rFonts w:cs="Times New Roman" w:hint="eastAsia"/>
          <w:b/>
        </w:rPr>
        <w:t>三、学生事务的提案</w:t>
      </w:r>
    </w:p>
    <w:p w14:paraId="7394DA97" w14:textId="320EACEC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（一）如何完善学园与</w:t>
      </w:r>
      <w:r w:rsidR="004F44CC">
        <w:rPr>
          <w:rFonts w:cs="Times New Roman" w:hint="eastAsia"/>
        </w:rPr>
        <w:t>控制</w:t>
      </w:r>
      <w:r w:rsidRPr="005861F7">
        <w:rPr>
          <w:rFonts w:cs="Times New Roman" w:hint="eastAsia"/>
        </w:rPr>
        <w:t>学院衔接过程中的学生管理工作体系；</w:t>
      </w:r>
    </w:p>
    <w:p w14:paraId="3092DB00" w14:textId="6FB3EE36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（二）如何发挥学生对教师教学的监督及评价作用；</w:t>
      </w:r>
    </w:p>
    <w:p w14:paraId="0CE86A7E" w14:textId="780CA64F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（三）如何更好地支持学生开展社会实践、创新创业和文体等活动；</w:t>
      </w:r>
    </w:p>
    <w:p w14:paraId="4B4A0EEF" w14:textId="5D519853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（四）如何改进综合素质测评及第二</w:t>
      </w:r>
      <w:r w:rsidR="00946414">
        <w:rPr>
          <w:rFonts w:cs="Times New Roman" w:hint="eastAsia"/>
        </w:rPr>
        <w:t>、</w:t>
      </w:r>
      <w:r w:rsidR="00946414">
        <w:rPr>
          <w:rFonts w:cs="Times New Roman"/>
        </w:rPr>
        <w:t>三</w:t>
      </w:r>
      <w:r w:rsidRPr="005861F7">
        <w:rPr>
          <w:rFonts w:cs="Times New Roman" w:hint="eastAsia"/>
        </w:rPr>
        <w:t>课堂制度；</w:t>
      </w:r>
    </w:p>
    <w:p w14:paraId="0F7467CF" w14:textId="77777777" w:rsidR="00280921" w:rsidRPr="005861F7" w:rsidRDefault="00280921" w:rsidP="004F44CC">
      <w:pPr>
        <w:spacing w:line="360" w:lineRule="auto"/>
        <w:ind w:firstLineChars="176" w:firstLine="424"/>
        <w:rPr>
          <w:rFonts w:cs="Times New Roman"/>
          <w:b/>
        </w:rPr>
      </w:pPr>
      <w:r w:rsidRPr="005861F7">
        <w:rPr>
          <w:rFonts w:cs="Times New Roman" w:hint="eastAsia"/>
          <w:b/>
        </w:rPr>
        <w:t>四、学生“自我教育、自我管理、自我服务”等方面提案</w:t>
      </w:r>
    </w:p>
    <w:p w14:paraId="7FBF2C5D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（一）如何加强学风建设、营造浓厚的诚信学术氛围；</w:t>
      </w:r>
    </w:p>
    <w:p w14:paraId="6415E684" w14:textId="77777777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（二）如何引导学生加强体育锻炼，保持身心健康 ；</w:t>
      </w:r>
    </w:p>
    <w:p w14:paraId="3739442C" w14:textId="0DCA855E" w:rsidR="00280921" w:rsidRPr="005861F7" w:rsidRDefault="00280921" w:rsidP="00280921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（三）如何完善学生</w:t>
      </w:r>
      <w:r w:rsidR="004F44CC">
        <w:rPr>
          <w:rFonts w:cs="Times New Roman" w:hint="eastAsia"/>
        </w:rPr>
        <w:t>会</w:t>
      </w:r>
      <w:r w:rsidRPr="005861F7">
        <w:rPr>
          <w:rFonts w:cs="Times New Roman" w:hint="eastAsia"/>
        </w:rPr>
        <w:t>组织的监督、管理、服务机制；</w:t>
      </w:r>
    </w:p>
    <w:p w14:paraId="34497486" w14:textId="0458D63A" w:rsidR="00EE118C" w:rsidRPr="005861F7" w:rsidRDefault="00280921" w:rsidP="004F44CC">
      <w:pPr>
        <w:spacing w:line="360" w:lineRule="auto"/>
        <w:ind w:firstLineChars="190" w:firstLine="456"/>
        <w:rPr>
          <w:rFonts w:cs="Times New Roman"/>
        </w:rPr>
      </w:pPr>
      <w:r w:rsidRPr="005861F7">
        <w:rPr>
          <w:rFonts w:cs="Times New Roman" w:hint="eastAsia"/>
        </w:rPr>
        <w:t>（四）如何加强对学生社团的管理，促进学生社团更好发展；</w:t>
      </w:r>
    </w:p>
    <w:sectPr w:rsidR="00EE118C" w:rsidRPr="0058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D4861" w14:textId="77777777" w:rsidR="00A35463" w:rsidRDefault="00A35463" w:rsidP="00280921">
      <w:r>
        <w:separator/>
      </w:r>
    </w:p>
  </w:endnote>
  <w:endnote w:type="continuationSeparator" w:id="0">
    <w:p w14:paraId="6B6268C4" w14:textId="77777777" w:rsidR="00A35463" w:rsidRDefault="00A35463" w:rsidP="0028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E4CB2" w14:textId="77777777" w:rsidR="00A35463" w:rsidRDefault="00A35463" w:rsidP="00280921">
      <w:r>
        <w:separator/>
      </w:r>
    </w:p>
  </w:footnote>
  <w:footnote w:type="continuationSeparator" w:id="0">
    <w:p w14:paraId="31A219E2" w14:textId="77777777" w:rsidR="00A35463" w:rsidRDefault="00A35463" w:rsidP="0028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83"/>
    <w:rsid w:val="00014A7A"/>
    <w:rsid w:val="00044DE9"/>
    <w:rsid w:val="00051C9B"/>
    <w:rsid w:val="001130D0"/>
    <w:rsid w:val="00280921"/>
    <w:rsid w:val="004F44CC"/>
    <w:rsid w:val="005861F7"/>
    <w:rsid w:val="005F2B16"/>
    <w:rsid w:val="00642F48"/>
    <w:rsid w:val="00680A2B"/>
    <w:rsid w:val="007F139E"/>
    <w:rsid w:val="008D3F34"/>
    <w:rsid w:val="00946414"/>
    <w:rsid w:val="00980F89"/>
    <w:rsid w:val="00A35463"/>
    <w:rsid w:val="00AD1548"/>
    <w:rsid w:val="00AE5EDC"/>
    <w:rsid w:val="00C6402F"/>
    <w:rsid w:val="00CA22AD"/>
    <w:rsid w:val="00CE1083"/>
    <w:rsid w:val="00EE118C"/>
    <w:rsid w:val="00F60CA0"/>
    <w:rsid w:val="00F87300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05D48"/>
  <w15:docId w15:val="{6D129B69-E25B-4AC2-8E26-163828DE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>Hewlett-Packard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李 旭桦</cp:lastModifiedBy>
  <cp:revision>7</cp:revision>
  <dcterms:created xsi:type="dcterms:W3CDTF">2020-09-11T12:33:00Z</dcterms:created>
  <dcterms:modified xsi:type="dcterms:W3CDTF">2020-09-19T10:48:00Z</dcterms:modified>
</cp:coreProperties>
</file>